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DC6A56" w14:textId="106A5871" w:rsidR="006E49AA" w:rsidRPr="001B5F74" w:rsidRDefault="006E49AA" w:rsidP="006E49AA">
      <w:pPr>
        <w:spacing w:line="560" w:lineRule="exact"/>
        <w:rPr>
          <w:b/>
          <w:bCs/>
        </w:rPr>
      </w:pPr>
      <w:r w:rsidRPr="001B5F74">
        <w:rPr>
          <w:rFonts w:ascii="仿宋_GB2312" w:hint="eastAsia"/>
          <w:b/>
          <w:bCs/>
        </w:rPr>
        <w:t>附件</w:t>
      </w:r>
      <w:r w:rsidRPr="001B5F74">
        <w:rPr>
          <w:b/>
          <w:bCs/>
        </w:rPr>
        <w:t>：</w:t>
      </w:r>
    </w:p>
    <w:p w14:paraId="3DE83FE8" w14:textId="77777777" w:rsidR="006E49AA" w:rsidRPr="006E49AA" w:rsidRDefault="006E49AA" w:rsidP="006E49AA"/>
    <w:p w14:paraId="11E878E2" w14:textId="77777777" w:rsidR="00862255" w:rsidRPr="00D80C33" w:rsidRDefault="008C5633" w:rsidP="00F019A4">
      <w:pPr>
        <w:pStyle w:val="TOC1"/>
      </w:pPr>
      <w:r w:rsidRPr="00D80C33">
        <w:t>投资人保护条款示范文本</w:t>
      </w:r>
    </w:p>
    <w:p w14:paraId="1E722229" w14:textId="4D5B072A" w:rsidR="006B26EA" w:rsidRPr="00D80C33" w:rsidRDefault="006B26EA" w:rsidP="00F019A4">
      <w:pPr>
        <w:pStyle w:val="TOC1"/>
      </w:pPr>
    </w:p>
    <w:p w14:paraId="1B95513E" w14:textId="77777777" w:rsidR="00414B95" w:rsidRPr="00F019A4" w:rsidRDefault="00F760CE" w:rsidP="00F019A4">
      <w:pPr>
        <w:pStyle w:val="TOC1"/>
        <w:rPr>
          <w:rFonts w:ascii="仿宋_GB2312" w:eastAsia="仿宋_GB2312" w:hAnsi="仿宋_GB2312"/>
          <w:b w:val="0"/>
          <w:bCs/>
          <w:noProof/>
          <w:sz w:val="30"/>
          <w:szCs w:val="30"/>
        </w:rPr>
      </w:pPr>
      <w:r w:rsidRPr="00D80C33">
        <w:fldChar w:fldCharType="begin"/>
      </w:r>
      <w:r w:rsidR="00862255" w:rsidRPr="00D80C33">
        <w:instrText xml:space="preserve"> TOC \o "1-3" \h \z \u </w:instrText>
      </w:r>
      <w:r w:rsidRPr="00D80C33">
        <w:fldChar w:fldCharType="separate"/>
      </w:r>
      <w:hyperlink w:anchor="_Toc5627715" w:history="1">
        <w:r w:rsidR="00414B95" w:rsidRPr="00F019A4">
          <w:rPr>
            <w:rStyle w:val="af3"/>
            <w:rFonts w:ascii="仿宋_GB2312" w:eastAsia="仿宋_GB2312" w:hAnsi="仿宋_GB2312"/>
            <w:b w:val="0"/>
            <w:bCs/>
            <w:noProof/>
            <w:sz w:val="30"/>
            <w:szCs w:val="30"/>
          </w:rPr>
          <w:t>一、交叉保护条款</w:t>
        </w:r>
        <w:r w:rsidR="00414B95" w:rsidRPr="00F019A4">
          <w:rPr>
            <w:rFonts w:ascii="仿宋_GB2312" w:eastAsia="仿宋_GB2312" w:hAnsi="仿宋_GB2312"/>
            <w:b w:val="0"/>
            <w:bCs/>
            <w:noProof/>
            <w:webHidden/>
            <w:sz w:val="30"/>
            <w:szCs w:val="30"/>
          </w:rPr>
          <w:tab/>
        </w:r>
        <w:r w:rsidRPr="00F019A4">
          <w:rPr>
            <w:rFonts w:ascii="仿宋_GB2312" w:eastAsia="仿宋_GB2312" w:hAnsi="仿宋_GB2312"/>
            <w:b w:val="0"/>
            <w:bCs/>
            <w:noProof/>
            <w:webHidden/>
            <w:sz w:val="30"/>
            <w:szCs w:val="30"/>
          </w:rPr>
          <w:fldChar w:fldCharType="begin"/>
        </w:r>
        <w:r w:rsidR="00414B95" w:rsidRPr="00F019A4">
          <w:rPr>
            <w:rFonts w:ascii="仿宋_GB2312" w:eastAsia="仿宋_GB2312" w:hAnsi="仿宋_GB2312"/>
            <w:b w:val="0"/>
            <w:bCs/>
            <w:noProof/>
            <w:webHidden/>
            <w:sz w:val="30"/>
            <w:szCs w:val="30"/>
          </w:rPr>
          <w:instrText xml:space="preserve"> PAGEREF _Toc5627715 \h </w:instrText>
        </w:r>
        <w:r w:rsidRPr="00F019A4">
          <w:rPr>
            <w:rFonts w:ascii="仿宋_GB2312" w:eastAsia="仿宋_GB2312" w:hAnsi="仿宋_GB2312"/>
            <w:b w:val="0"/>
            <w:bCs/>
            <w:noProof/>
            <w:webHidden/>
            <w:sz w:val="30"/>
            <w:szCs w:val="30"/>
          </w:rPr>
        </w:r>
        <w:r w:rsidRPr="00F019A4">
          <w:rPr>
            <w:rFonts w:ascii="仿宋_GB2312" w:eastAsia="仿宋_GB2312" w:hAnsi="仿宋_GB2312"/>
            <w:b w:val="0"/>
            <w:bCs/>
            <w:noProof/>
            <w:webHidden/>
            <w:sz w:val="30"/>
            <w:szCs w:val="30"/>
          </w:rPr>
          <w:fldChar w:fldCharType="separate"/>
        </w:r>
        <w:r w:rsidR="009B3382">
          <w:rPr>
            <w:rFonts w:ascii="仿宋_GB2312" w:eastAsia="仿宋_GB2312" w:hAnsi="仿宋_GB2312"/>
            <w:b w:val="0"/>
            <w:bCs/>
            <w:noProof/>
            <w:webHidden/>
            <w:sz w:val="30"/>
            <w:szCs w:val="30"/>
          </w:rPr>
          <w:t>1</w:t>
        </w:r>
        <w:r w:rsidRPr="00F019A4">
          <w:rPr>
            <w:rFonts w:ascii="仿宋_GB2312" w:eastAsia="仿宋_GB2312" w:hAnsi="仿宋_GB2312"/>
            <w:b w:val="0"/>
            <w:bCs/>
            <w:noProof/>
            <w:webHidden/>
            <w:sz w:val="30"/>
            <w:szCs w:val="30"/>
          </w:rPr>
          <w:fldChar w:fldCharType="end"/>
        </w:r>
      </w:hyperlink>
    </w:p>
    <w:p w14:paraId="4A5A82E7" w14:textId="77777777" w:rsidR="00414B95" w:rsidRPr="00F019A4" w:rsidRDefault="00000000" w:rsidP="00414B95">
      <w:pPr>
        <w:pStyle w:val="TOC2"/>
        <w:tabs>
          <w:tab w:val="right" w:leader="dot" w:pos="8296"/>
        </w:tabs>
        <w:ind w:left="600"/>
        <w:rPr>
          <w:rFonts w:ascii="仿宋_GB2312" w:hAnsi="仿宋_GB2312"/>
          <w:bCs/>
          <w:noProof/>
          <w:szCs w:val="30"/>
        </w:rPr>
      </w:pPr>
      <w:hyperlink w:anchor="_Toc5627716" w:history="1">
        <w:r w:rsidR="00414B95" w:rsidRPr="00F019A4">
          <w:rPr>
            <w:rStyle w:val="af3"/>
            <w:rFonts w:ascii="仿宋_GB2312" w:hAnsi="仿宋_GB2312"/>
            <w:bCs/>
            <w:noProof/>
            <w:szCs w:val="30"/>
          </w:rPr>
          <w:t>1.1【触发情形】</w:t>
        </w:r>
        <w:r w:rsidR="00414B95" w:rsidRPr="00F019A4">
          <w:rPr>
            <w:rFonts w:ascii="仿宋_GB2312" w:hAnsi="仿宋_GB2312"/>
            <w:bCs/>
            <w:noProof/>
            <w:webHidden/>
            <w:szCs w:val="30"/>
          </w:rPr>
          <w:tab/>
        </w:r>
        <w:r w:rsidR="00F760CE" w:rsidRPr="00F019A4">
          <w:rPr>
            <w:rFonts w:ascii="仿宋_GB2312" w:hAnsi="仿宋_GB2312"/>
            <w:bCs/>
            <w:noProof/>
            <w:webHidden/>
            <w:szCs w:val="30"/>
          </w:rPr>
          <w:fldChar w:fldCharType="begin"/>
        </w:r>
        <w:r w:rsidR="00414B95" w:rsidRPr="00F019A4">
          <w:rPr>
            <w:rFonts w:ascii="仿宋_GB2312" w:hAnsi="仿宋_GB2312"/>
            <w:bCs/>
            <w:noProof/>
            <w:webHidden/>
            <w:szCs w:val="30"/>
          </w:rPr>
          <w:instrText xml:space="preserve"> PAGEREF _Toc5627716 \h </w:instrText>
        </w:r>
        <w:r w:rsidR="00F760CE" w:rsidRPr="00F019A4">
          <w:rPr>
            <w:rFonts w:ascii="仿宋_GB2312" w:hAnsi="仿宋_GB2312"/>
            <w:bCs/>
            <w:noProof/>
            <w:webHidden/>
            <w:szCs w:val="30"/>
          </w:rPr>
        </w:r>
        <w:r w:rsidR="00F760CE" w:rsidRPr="00F019A4">
          <w:rPr>
            <w:rFonts w:ascii="仿宋_GB2312" w:hAnsi="仿宋_GB2312"/>
            <w:bCs/>
            <w:noProof/>
            <w:webHidden/>
            <w:szCs w:val="30"/>
          </w:rPr>
          <w:fldChar w:fldCharType="separate"/>
        </w:r>
        <w:r w:rsidR="009B3382">
          <w:rPr>
            <w:rFonts w:ascii="仿宋_GB2312" w:hAnsi="仿宋_GB2312"/>
            <w:bCs/>
            <w:noProof/>
            <w:webHidden/>
            <w:szCs w:val="30"/>
          </w:rPr>
          <w:t>1</w:t>
        </w:r>
        <w:r w:rsidR="00F760CE" w:rsidRPr="00F019A4">
          <w:rPr>
            <w:rFonts w:ascii="仿宋_GB2312" w:hAnsi="仿宋_GB2312"/>
            <w:bCs/>
            <w:noProof/>
            <w:webHidden/>
            <w:szCs w:val="30"/>
          </w:rPr>
          <w:fldChar w:fldCharType="end"/>
        </w:r>
      </w:hyperlink>
    </w:p>
    <w:p w14:paraId="0D5CA76C" w14:textId="77777777" w:rsidR="00414B95" w:rsidRPr="00F019A4" w:rsidRDefault="00000000" w:rsidP="00414B95">
      <w:pPr>
        <w:pStyle w:val="TOC2"/>
        <w:tabs>
          <w:tab w:val="right" w:leader="dot" w:pos="8296"/>
        </w:tabs>
        <w:ind w:left="600"/>
        <w:rPr>
          <w:rFonts w:ascii="仿宋_GB2312" w:hAnsi="仿宋_GB2312"/>
          <w:bCs/>
          <w:noProof/>
          <w:szCs w:val="30"/>
        </w:rPr>
      </w:pPr>
      <w:hyperlink w:anchor="_Toc5627717" w:history="1">
        <w:r w:rsidR="00414B95" w:rsidRPr="00F019A4">
          <w:rPr>
            <w:rStyle w:val="af3"/>
            <w:rFonts w:ascii="仿宋_GB2312" w:hAnsi="仿宋_GB2312"/>
            <w:bCs/>
            <w:noProof/>
            <w:szCs w:val="30"/>
          </w:rPr>
          <w:t>1.2【处置</w:t>
        </w:r>
        <w:r w:rsidR="00414B95" w:rsidRPr="00F019A4">
          <w:rPr>
            <w:rStyle w:val="af3"/>
            <w:rFonts w:ascii="仿宋_GB2312" w:hAnsi="仿宋_GB2312"/>
            <w:bCs/>
            <w:noProof/>
            <w:szCs w:val="30"/>
          </w:rPr>
          <w:t>程</w:t>
        </w:r>
        <w:r w:rsidR="00414B95" w:rsidRPr="00F019A4">
          <w:rPr>
            <w:rStyle w:val="af3"/>
            <w:rFonts w:ascii="仿宋_GB2312" w:hAnsi="仿宋_GB2312"/>
            <w:bCs/>
            <w:noProof/>
            <w:szCs w:val="30"/>
          </w:rPr>
          <w:t>序】</w:t>
        </w:r>
        <w:r w:rsidR="00414B95" w:rsidRPr="00F019A4">
          <w:rPr>
            <w:rFonts w:ascii="仿宋_GB2312" w:hAnsi="仿宋_GB2312"/>
            <w:bCs/>
            <w:noProof/>
            <w:webHidden/>
            <w:szCs w:val="30"/>
          </w:rPr>
          <w:tab/>
        </w:r>
        <w:r w:rsidR="00F760CE" w:rsidRPr="00F019A4">
          <w:rPr>
            <w:rFonts w:ascii="仿宋_GB2312" w:hAnsi="仿宋_GB2312"/>
            <w:bCs/>
            <w:noProof/>
            <w:webHidden/>
            <w:szCs w:val="30"/>
          </w:rPr>
          <w:fldChar w:fldCharType="begin"/>
        </w:r>
        <w:r w:rsidR="00414B95" w:rsidRPr="00F019A4">
          <w:rPr>
            <w:rFonts w:ascii="仿宋_GB2312" w:hAnsi="仿宋_GB2312"/>
            <w:bCs/>
            <w:noProof/>
            <w:webHidden/>
            <w:szCs w:val="30"/>
          </w:rPr>
          <w:instrText xml:space="preserve"> PAGEREF _Toc5627717 \h </w:instrText>
        </w:r>
        <w:r w:rsidR="00F760CE" w:rsidRPr="00F019A4">
          <w:rPr>
            <w:rFonts w:ascii="仿宋_GB2312" w:hAnsi="仿宋_GB2312"/>
            <w:bCs/>
            <w:noProof/>
            <w:webHidden/>
            <w:szCs w:val="30"/>
          </w:rPr>
        </w:r>
        <w:r w:rsidR="00F760CE" w:rsidRPr="00F019A4">
          <w:rPr>
            <w:rFonts w:ascii="仿宋_GB2312" w:hAnsi="仿宋_GB2312"/>
            <w:bCs/>
            <w:noProof/>
            <w:webHidden/>
            <w:szCs w:val="30"/>
          </w:rPr>
          <w:fldChar w:fldCharType="separate"/>
        </w:r>
        <w:r w:rsidR="009B3382">
          <w:rPr>
            <w:rFonts w:ascii="仿宋_GB2312" w:hAnsi="仿宋_GB2312"/>
            <w:bCs/>
            <w:noProof/>
            <w:webHidden/>
            <w:szCs w:val="30"/>
          </w:rPr>
          <w:t>3</w:t>
        </w:r>
        <w:r w:rsidR="00F760CE" w:rsidRPr="00F019A4">
          <w:rPr>
            <w:rFonts w:ascii="仿宋_GB2312" w:hAnsi="仿宋_GB2312"/>
            <w:bCs/>
            <w:noProof/>
            <w:webHidden/>
            <w:szCs w:val="30"/>
          </w:rPr>
          <w:fldChar w:fldCharType="end"/>
        </w:r>
      </w:hyperlink>
    </w:p>
    <w:p w14:paraId="368F82FF" w14:textId="77777777" w:rsidR="00414B95" w:rsidRPr="00F019A4" w:rsidRDefault="00000000" w:rsidP="00F019A4">
      <w:pPr>
        <w:pStyle w:val="TOC1"/>
        <w:rPr>
          <w:rFonts w:ascii="仿宋_GB2312" w:eastAsia="仿宋_GB2312" w:hAnsi="仿宋_GB2312"/>
          <w:b w:val="0"/>
          <w:bCs/>
          <w:noProof/>
          <w:sz w:val="30"/>
          <w:szCs w:val="30"/>
        </w:rPr>
      </w:pPr>
      <w:hyperlink w:anchor="_Toc5627718" w:history="1">
        <w:r w:rsidR="00414B95" w:rsidRPr="00F019A4">
          <w:rPr>
            <w:rStyle w:val="af3"/>
            <w:rFonts w:ascii="仿宋_GB2312" w:eastAsia="仿宋_GB2312" w:hAnsi="仿宋_GB2312"/>
            <w:b w:val="0"/>
            <w:bCs/>
            <w:noProof/>
            <w:sz w:val="30"/>
            <w:szCs w:val="30"/>
          </w:rPr>
          <w:t>二、事先承诺条款</w:t>
        </w:r>
        <w:r w:rsidR="00414B95" w:rsidRPr="00F019A4">
          <w:rPr>
            <w:rFonts w:ascii="仿宋_GB2312" w:eastAsia="仿宋_GB2312" w:hAnsi="仿宋_GB2312"/>
            <w:b w:val="0"/>
            <w:bCs/>
            <w:noProof/>
            <w:webHidden/>
            <w:sz w:val="30"/>
            <w:szCs w:val="30"/>
          </w:rPr>
          <w:tab/>
        </w:r>
        <w:r w:rsidR="00F760CE" w:rsidRPr="00F019A4">
          <w:rPr>
            <w:rFonts w:ascii="仿宋_GB2312" w:eastAsia="仿宋_GB2312" w:hAnsi="仿宋_GB2312"/>
            <w:b w:val="0"/>
            <w:bCs/>
            <w:noProof/>
            <w:webHidden/>
            <w:sz w:val="30"/>
            <w:szCs w:val="30"/>
          </w:rPr>
          <w:fldChar w:fldCharType="begin"/>
        </w:r>
        <w:r w:rsidR="00414B95" w:rsidRPr="00F019A4">
          <w:rPr>
            <w:rFonts w:ascii="仿宋_GB2312" w:eastAsia="仿宋_GB2312" w:hAnsi="仿宋_GB2312"/>
            <w:b w:val="0"/>
            <w:bCs/>
            <w:noProof/>
            <w:webHidden/>
            <w:sz w:val="30"/>
            <w:szCs w:val="30"/>
          </w:rPr>
          <w:instrText xml:space="preserve"> PAGEREF _Toc5627718 \h </w:instrText>
        </w:r>
        <w:r w:rsidR="00F760CE" w:rsidRPr="00F019A4">
          <w:rPr>
            <w:rFonts w:ascii="仿宋_GB2312" w:eastAsia="仿宋_GB2312" w:hAnsi="仿宋_GB2312"/>
            <w:b w:val="0"/>
            <w:bCs/>
            <w:noProof/>
            <w:webHidden/>
            <w:sz w:val="30"/>
            <w:szCs w:val="30"/>
          </w:rPr>
        </w:r>
        <w:r w:rsidR="00F760CE" w:rsidRPr="00F019A4">
          <w:rPr>
            <w:rFonts w:ascii="仿宋_GB2312" w:eastAsia="仿宋_GB2312" w:hAnsi="仿宋_GB2312"/>
            <w:b w:val="0"/>
            <w:bCs/>
            <w:noProof/>
            <w:webHidden/>
            <w:sz w:val="30"/>
            <w:szCs w:val="30"/>
          </w:rPr>
          <w:fldChar w:fldCharType="separate"/>
        </w:r>
        <w:r w:rsidR="009B3382">
          <w:rPr>
            <w:rFonts w:ascii="仿宋_GB2312" w:eastAsia="仿宋_GB2312" w:hAnsi="仿宋_GB2312"/>
            <w:b w:val="0"/>
            <w:bCs/>
            <w:noProof/>
            <w:webHidden/>
            <w:sz w:val="30"/>
            <w:szCs w:val="30"/>
          </w:rPr>
          <w:t>7</w:t>
        </w:r>
        <w:r w:rsidR="00F760CE" w:rsidRPr="00F019A4">
          <w:rPr>
            <w:rFonts w:ascii="仿宋_GB2312" w:eastAsia="仿宋_GB2312" w:hAnsi="仿宋_GB2312"/>
            <w:b w:val="0"/>
            <w:bCs/>
            <w:noProof/>
            <w:webHidden/>
            <w:sz w:val="30"/>
            <w:szCs w:val="30"/>
          </w:rPr>
          <w:fldChar w:fldCharType="end"/>
        </w:r>
      </w:hyperlink>
    </w:p>
    <w:p w14:paraId="3AA14349" w14:textId="77777777" w:rsidR="00414B95" w:rsidRPr="00F019A4" w:rsidRDefault="00000000" w:rsidP="00414B95">
      <w:pPr>
        <w:pStyle w:val="TOC2"/>
        <w:tabs>
          <w:tab w:val="right" w:leader="dot" w:pos="8296"/>
        </w:tabs>
        <w:ind w:left="600"/>
        <w:rPr>
          <w:rFonts w:ascii="仿宋_GB2312" w:hAnsi="仿宋_GB2312"/>
          <w:bCs/>
          <w:noProof/>
          <w:szCs w:val="30"/>
        </w:rPr>
      </w:pPr>
      <w:hyperlink w:anchor="_Toc5627719" w:history="1">
        <w:r w:rsidR="00414B95" w:rsidRPr="00F019A4">
          <w:rPr>
            <w:rStyle w:val="af3"/>
            <w:rFonts w:ascii="仿宋_GB2312" w:hAnsi="仿宋_GB2312"/>
            <w:bCs/>
            <w:noProof/>
            <w:szCs w:val="30"/>
          </w:rPr>
          <w:t>2.1【事先承诺事项】</w:t>
        </w:r>
        <w:r w:rsidR="00414B95" w:rsidRPr="00F019A4">
          <w:rPr>
            <w:rFonts w:ascii="仿宋_GB2312" w:hAnsi="仿宋_GB2312"/>
            <w:bCs/>
            <w:noProof/>
            <w:webHidden/>
            <w:szCs w:val="30"/>
          </w:rPr>
          <w:tab/>
        </w:r>
        <w:r w:rsidR="00F760CE" w:rsidRPr="00F019A4">
          <w:rPr>
            <w:rFonts w:ascii="仿宋_GB2312" w:hAnsi="仿宋_GB2312"/>
            <w:bCs/>
            <w:noProof/>
            <w:webHidden/>
            <w:szCs w:val="30"/>
          </w:rPr>
          <w:fldChar w:fldCharType="begin"/>
        </w:r>
        <w:r w:rsidR="00414B95" w:rsidRPr="00F019A4">
          <w:rPr>
            <w:rFonts w:ascii="仿宋_GB2312" w:hAnsi="仿宋_GB2312"/>
            <w:bCs/>
            <w:noProof/>
            <w:webHidden/>
            <w:szCs w:val="30"/>
          </w:rPr>
          <w:instrText xml:space="preserve"> PAGEREF _Toc5627719 \h </w:instrText>
        </w:r>
        <w:r w:rsidR="00F760CE" w:rsidRPr="00F019A4">
          <w:rPr>
            <w:rFonts w:ascii="仿宋_GB2312" w:hAnsi="仿宋_GB2312"/>
            <w:bCs/>
            <w:noProof/>
            <w:webHidden/>
            <w:szCs w:val="30"/>
          </w:rPr>
        </w:r>
        <w:r w:rsidR="00F760CE" w:rsidRPr="00F019A4">
          <w:rPr>
            <w:rFonts w:ascii="仿宋_GB2312" w:hAnsi="仿宋_GB2312"/>
            <w:bCs/>
            <w:noProof/>
            <w:webHidden/>
            <w:szCs w:val="30"/>
          </w:rPr>
          <w:fldChar w:fldCharType="separate"/>
        </w:r>
        <w:r w:rsidR="009B3382">
          <w:rPr>
            <w:rFonts w:ascii="仿宋_GB2312" w:hAnsi="仿宋_GB2312"/>
            <w:bCs/>
            <w:noProof/>
            <w:webHidden/>
            <w:szCs w:val="30"/>
          </w:rPr>
          <w:t>7</w:t>
        </w:r>
        <w:r w:rsidR="00F760CE" w:rsidRPr="00F019A4">
          <w:rPr>
            <w:rFonts w:ascii="仿宋_GB2312" w:hAnsi="仿宋_GB2312"/>
            <w:bCs/>
            <w:noProof/>
            <w:webHidden/>
            <w:szCs w:val="30"/>
          </w:rPr>
          <w:fldChar w:fldCharType="end"/>
        </w:r>
      </w:hyperlink>
    </w:p>
    <w:p w14:paraId="579F0868" w14:textId="77777777" w:rsidR="00414B95" w:rsidRPr="00F019A4" w:rsidRDefault="00000000">
      <w:pPr>
        <w:pStyle w:val="TOC3"/>
        <w:rPr>
          <w:rFonts w:hAnsi="仿宋_GB2312"/>
          <w:bCs/>
        </w:rPr>
      </w:pPr>
      <w:hyperlink w:anchor="_Toc5627720" w:history="1">
        <w:r w:rsidR="00414B95" w:rsidRPr="00F019A4">
          <w:rPr>
            <w:rStyle w:val="af3"/>
            <w:rFonts w:hAnsi="仿宋_GB2312"/>
            <w:bCs/>
          </w:rPr>
          <w:t>□2.1.1（财务指标承诺）</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_Toc5627720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7</w:t>
        </w:r>
        <w:r w:rsidR="00F760CE" w:rsidRPr="00F019A4">
          <w:rPr>
            <w:rFonts w:hAnsi="仿宋_GB2312"/>
            <w:bCs/>
            <w:webHidden/>
          </w:rPr>
          <w:fldChar w:fldCharType="end"/>
        </w:r>
      </w:hyperlink>
    </w:p>
    <w:p w14:paraId="0B12632A" w14:textId="77777777" w:rsidR="00414B95" w:rsidRPr="00F019A4" w:rsidRDefault="00000000">
      <w:pPr>
        <w:pStyle w:val="TOC3"/>
        <w:rPr>
          <w:rFonts w:hAnsi="仿宋_GB2312"/>
          <w:bCs/>
        </w:rPr>
      </w:pPr>
      <w:hyperlink w:anchor="_Toc5627721" w:history="1">
        <w:r w:rsidR="00414B95" w:rsidRPr="00F019A4">
          <w:rPr>
            <w:rStyle w:val="af3"/>
            <w:rFonts w:hAnsi="仿宋_GB2312"/>
            <w:bCs/>
          </w:rPr>
          <w:t>□2.1.2（无保留审计意见承诺）</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_Toc5627721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9</w:t>
        </w:r>
        <w:r w:rsidR="00F760CE" w:rsidRPr="00F019A4">
          <w:rPr>
            <w:rFonts w:hAnsi="仿宋_GB2312"/>
            <w:bCs/>
            <w:webHidden/>
          </w:rPr>
          <w:fldChar w:fldCharType="end"/>
        </w:r>
      </w:hyperlink>
    </w:p>
    <w:p w14:paraId="5B72EC84" w14:textId="77777777" w:rsidR="00414B95" w:rsidRPr="00F019A4" w:rsidRDefault="00000000">
      <w:pPr>
        <w:pStyle w:val="TOC3"/>
        <w:rPr>
          <w:rFonts w:hAnsi="仿宋_GB2312"/>
          <w:bCs/>
        </w:rPr>
      </w:pPr>
      <w:hyperlink w:anchor="_Toc5627722" w:history="1">
        <w:r w:rsidR="00414B95" w:rsidRPr="00F019A4">
          <w:rPr>
            <w:rStyle w:val="af3"/>
            <w:rFonts w:hAnsi="仿宋_GB2312"/>
            <w:bCs/>
          </w:rPr>
          <w:t>□2.1.3（年报按时披露承诺）</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_Toc5627722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9</w:t>
        </w:r>
        <w:r w:rsidR="00F760CE" w:rsidRPr="00F019A4">
          <w:rPr>
            <w:rFonts w:hAnsi="仿宋_GB2312"/>
            <w:bCs/>
            <w:webHidden/>
          </w:rPr>
          <w:fldChar w:fldCharType="end"/>
        </w:r>
      </w:hyperlink>
    </w:p>
    <w:p w14:paraId="62E86EE0" w14:textId="77777777" w:rsidR="00414B95" w:rsidRPr="00F019A4" w:rsidRDefault="00000000">
      <w:pPr>
        <w:pStyle w:val="TOC3"/>
        <w:rPr>
          <w:rFonts w:hAnsi="仿宋_GB2312"/>
          <w:bCs/>
        </w:rPr>
      </w:pPr>
      <w:hyperlink w:anchor="_Toc5627723" w:history="1">
        <w:r w:rsidR="00414B95" w:rsidRPr="00F019A4">
          <w:rPr>
            <w:rStyle w:val="af3"/>
            <w:rFonts w:hAnsi="仿宋_GB2312"/>
            <w:bCs/>
          </w:rPr>
          <w:t>□2.1.4（评级承诺）</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_Toc5627723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9</w:t>
        </w:r>
        <w:r w:rsidR="00F760CE" w:rsidRPr="00F019A4">
          <w:rPr>
            <w:rFonts w:hAnsi="仿宋_GB2312"/>
            <w:bCs/>
            <w:webHidden/>
          </w:rPr>
          <w:fldChar w:fldCharType="end"/>
        </w:r>
      </w:hyperlink>
    </w:p>
    <w:p w14:paraId="09F268EF" w14:textId="77777777" w:rsidR="00414B95" w:rsidRPr="00F019A4" w:rsidRDefault="00000000">
      <w:pPr>
        <w:pStyle w:val="TOC3"/>
        <w:rPr>
          <w:rFonts w:hAnsi="仿宋_GB2312"/>
          <w:bCs/>
        </w:rPr>
      </w:pPr>
      <w:hyperlink w:anchor="_Toc5627724" w:history="1">
        <w:r w:rsidR="00414B95" w:rsidRPr="00F019A4">
          <w:rPr>
            <w:rStyle w:val="af3"/>
            <w:rFonts w:hAnsi="仿宋_GB2312"/>
            <w:bCs/>
          </w:rPr>
          <w:t>□2.1.5（经营维持承诺）</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_Toc5627724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10</w:t>
        </w:r>
        <w:r w:rsidR="00F760CE" w:rsidRPr="00F019A4">
          <w:rPr>
            <w:rFonts w:hAnsi="仿宋_GB2312"/>
            <w:bCs/>
            <w:webHidden/>
          </w:rPr>
          <w:fldChar w:fldCharType="end"/>
        </w:r>
      </w:hyperlink>
    </w:p>
    <w:p w14:paraId="33B05F55" w14:textId="77777777" w:rsidR="00414B95" w:rsidRPr="00F019A4" w:rsidRDefault="00000000" w:rsidP="00414B95">
      <w:pPr>
        <w:pStyle w:val="TOC2"/>
        <w:tabs>
          <w:tab w:val="right" w:leader="dot" w:pos="8296"/>
        </w:tabs>
        <w:ind w:left="600"/>
        <w:rPr>
          <w:rFonts w:ascii="仿宋_GB2312" w:hAnsi="仿宋_GB2312"/>
          <w:bCs/>
          <w:noProof/>
          <w:szCs w:val="30"/>
        </w:rPr>
      </w:pPr>
      <w:hyperlink w:anchor="_Toc5627725" w:history="1">
        <w:r w:rsidR="00414B95" w:rsidRPr="00F019A4">
          <w:rPr>
            <w:rStyle w:val="af3"/>
            <w:rFonts w:ascii="仿宋_GB2312" w:hAnsi="仿宋_GB2312"/>
            <w:bCs/>
            <w:noProof/>
            <w:szCs w:val="30"/>
          </w:rPr>
          <w:t>2.2【处置程序】</w:t>
        </w:r>
        <w:r w:rsidR="00414B95" w:rsidRPr="00F019A4">
          <w:rPr>
            <w:rFonts w:ascii="仿宋_GB2312" w:hAnsi="仿宋_GB2312"/>
            <w:bCs/>
            <w:noProof/>
            <w:webHidden/>
            <w:szCs w:val="30"/>
          </w:rPr>
          <w:tab/>
        </w:r>
        <w:r w:rsidR="00F760CE" w:rsidRPr="00F019A4">
          <w:rPr>
            <w:rFonts w:ascii="仿宋_GB2312" w:hAnsi="仿宋_GB2312"/>
            <w:bCs/>
            <w:noProof/>
            <w:webHidden/>
            <w:szCs w:val="30"/>
          </w:rPr>
          <w:fldChar w:fldCharType="begin"/>
        </w:r>
        <w:r w:rsidR="00414B95" w:rsidRPr="00F019A4">
          <w:rPr>
            <w:rFonts w:ascii="仿宋_GB2312" w:hAnsi="仿宋_GB2312"/>
            <w:bCs/>
            <w:noProof/>
            <w:webHidden/>
            <w:szCs w:val="30"/>
          </w:rPr>
          <w:instrText xml:space="preserve"> PAGEREF _Toc5627725 \h </w:instrText>
        </w:r>
        <w:r w:rsidR="00F760CE" w:rsidRPr="00F019A4">
          <w:rPr>
            <w:rFonts w:ascii="仿宋_GB2312" w:hAnsi="仿宋_GB2312"/>
            <w:bCs/>
            <w:noProof/>
            <w:webHidden/>
            <w:szCs w:val="30"/>
          </w:rPr>
        </w:r>
        <w:r w:rsidR="00F760CE" w:rsidRPr="00F019A4">
          <w:rPr>
            <w:rFonts w:ascii="仿宋_GB2312" w:hAnsi="仿宋_GB2312"/>
            <w:bCs/>
            <w:noProof/>
            <w:webHidden/>
            <w:szCs w:val="30"/>
          </w:rPr>
          <w:fldChar w:fldCharType="separate"/>
        </w:r>
        <w:r w:rsidR="009B3382">
          <w:rPr>
            <w:rFonts w:ascii="仿宋_GB2312" w:hAnsi="仿宋_GB2312"/>
            <w:bCs/>
            <w:noProof/>
            <w:webHidden/>
            <w:szCs w:val="30"/>
          </w:rPr>
          <w:t>10</w:t>
        </w:r>
        <w:r w:rsidR="00F760CE" w:rsidRPr="00F019A4">
          <w:rPr>
            <w:rFonts w:ascii="仿宋_GB2312" w:hAnsi="仿宋_GB2312"/>
            <w:bCs/>
            <w:noProof/>
            <w:webHidden/>
            <w:szCs w:val="30"/>
          </w:rPr>
          <w:fldChar w:fldCharType="end"/>
        </w:r>
      </w:hyperlink>
    </w:p>
    <w:p w14:paraId="104616CD" w14:textId="77777777" w:rsidR="00414B95" w:rsidRPr="00F019A4" w:rsidRDefault="00000000" w:rsidP="00F019A4">
      <w:pPr>
        <w:pStyle w:val="TOC1"/>
        <w:rPr>
          <w:rFonts w:ascii="仿宋_GB2312" w:eastAsia="仿宋_GB2312" w:hAnsi="仿宋_GB2312"/>
          <w:b w:val="0"/>
          <w:bCs/>
          <w:noProof/>
          <w:sz w:val="30"/>
          <w:szCs w:val="30"/>
        </w:rPr>
      </w:pPr>
      <w:hyperlink w:anchor="_Toc5627726" w:history="1">
        <w:r w:rsidR="00414B95" w:rsidRPr="00F019A4">
          <w:rPr>
            <w:rStyle w:val="af3"/>
            <w:rFonts w:ascii="仿宋_GB2312" w:eastAsia="仿宋_GB2312" w:hAnsi="仿宋_GB2312"/>
            <w:b w:val="0"/>
            <w:bCs/>
            <w:noProof/>
            <w:sz w:val="30"/>
            <w:szCs w:val="30"/>
          </w:rPr>
          <w:t>三、事先约束条款</w:t>
        </w:r>
        <w:r w:rsidR="00414B95" w:rsidRPr="00F019A4">
          <w:rPr>
            <w:rFonts w:ascii="仿宋_GB2312" w:eastAsia="仿宋_GB2312" w:hAnsi="仿宋_GB2312"/>
            <w:b w:val="0"/>
            <w:bCs/>
            <w:noProof/>
            <w:webHidden/>
            <w:sz w:val="30"/>
            <w:szCs w:val="30"/>
          </w:rPr>
          <w:tab/>
        </w:r>
        <w:r w:rsidR="00F760CE" w:rsidRPr="00F019A4">
          <w:rPr>
            <w:rFonts w:ascii="仿宋_GB2312" w:eastAsia="仿宋_GB2312" w:hAnsi="仿宋_GB2312"/>
            <w:b w:val="0"/>
            <w:bCs/>
            <w:noProof/>
            <w:webHidden/>
            <w:sz w:val="30"/>
            <w:szCs w:val="30"/>
          </w:rPr>
          <w:fldChar w:fldCharType="begin"/>
        </w:r>
        <w:r w:rsidR="00414B95" w:rsidRPr="00F019A4">
          <w:rPr>
            <w:rFonts w:ascii="仿宋_GB2312" w:eastAsia="仿宋_GB2312" w:hAnsi="仿宋_GB2312"/>
            <w:b w:val="0"/>
            <w:bCs/>
            <w:noProof/>
            <w:webHidden/>
            <w:sz w:val="30"/>
            <w:szCs w:val="30"/>
          </w:rPr>
          <w:instrText xml:space="preserve"> PAGEREF _Toc5627726 \h </w:instrText>
        </w:r>
        <w:r w:rsidR="00F760CE" w:rsidRPr="00F019A4">
          <w:rPr>
            <w:rFonts w:ascii="仿宋_GB2312" w:eastAsia="仿宋_GB2312" w:hAnsi="仿宋_GB2312"/>
            <w:b w:val="0"/>
            <w:bCs/>
            <w:noProof/>
            <w:webHidden/>
            <w:sz w:val="30"/>
            <w:szCs w:val="30"/>
          </w:rPr>
        </w:r>
        <w:r w:rsidR="00F760CE" w:rsidRPr="00F019A4">
          <w:rPr>
            <w:rFonts w:ascii="仿宋_GB2312" w:eastAsia="仿宋_GB2312" w:hAnsi="仿宋_GB2312"/>
            <w:b w:val="0"/>
            <w:bCs/>
            <w:noProof/>
            <w:webHidden/>
            <w:sz w:val="30"/>
            <w:szCs w:val="30"/>
          </w:rPr>
          <w:fldChar w:fldCharType="separate"/>
        </w:r>
        <w:r w:rsidR="009B3382">
          <w:rPr>
            <w:rFonts w:ascii="仿宋_GB2312" w:eastAsia="仿宋_GB2312" w:hAnsi="仿宋_GB2312"/>
            <w:b w:val="0"/>
            <w:bCs/>
            <w:noProof/>
            <w:webHidden/>
            <w:sz w:val="30"/>
            <w:szCs w:val="30"/>
          </w:rPr>
          <w:t>14</w:t>
        </w:r>
        <w:r w:rsidR="00F760CE" w:rsidRPr="00F019A4">
          <w:rPr>
            <w:rFonts w:ascii="仿宋_GB2312" w:eastAsia="仿宋_GB2312" w:hAnsi="仿宋_GB2312"/>
            <w:b w:val="0"/>
            <w:bCs/>
            <w:noProof/>
            <w:webHidden/>
            <w:sz w:val="30"/>
            <w:szCs w:val="30"/>
          </w:rPr>
          <w:fldChar w:fldCharType="end"/>
        </w:r>
      </w:hyperlink>
    </w:p>
    <w:p w14:paraId="6BE55E8F" w14:textId="77777777" w:rsidR="00414B95" w:rsidRPr="00F019A4" w:rsidRDefault="00000000" w:rsidP="00414B95">
      <w:pPr>
        <w:pStyle w:val="TOC2"/>
        <w:tabs>
          <w:tab w:val="right" w:leader="dot" w:pos="8296"/>
        </w:tabs>
        <w:ind w:left="600"/>
        <w:rPr>
          <w:rFonts w:ascii="仿宋_GB2312" w:hAnsi="仿宋_GB2312"/>
          <w:bCs/>
          <w:noProof/>
          <w:szCs w:val="30"/>
        </w:rPr>
      </w:pPr>
      <w:hyperlink w:anchor="_Toc5627727" w:history="1">
        <w:r w:rsidR="00414B95" w:rsidRPr="00F019A4">
          <w:rPr>
            <w:rStyle w:val="af3"/>
            <w:rFonts w:ascii="仿宋_GB2312" w:hAnsi="仿宋_GB2312"/>
            <w:bCs/>
            <w:noProof/>
            <w:szCs w:val="30"/>
          </w:rPr>
          <w:t>3.1【事先约束事项】</w:t>
        </w:r>
        <w:r w:rsidR="00414B95" w:rsidRPr="00F019A4">
          <w:rPr>
            <w:rFonts w:ascii="仿宋_GB2312" w:hAnsi="仿宋_GB2312"/>
            <w:bCs/>
            <w:noProof/>
            <w:webHidden/>
            <w:szCs w:val="30"/>
          </w:rPr>
          <w:tab/>
        </w:r>
        <w:r w:rsidR="00F760CE" w:rsidRPr="00F019A4">
          <w:rPr>
            <w:rFonts w:ascii="仿宋_GB2312" w:hAnsi="仿宋_GB2312"/>
            <w:bCs/>
            <w:noProof/>
            <w:webHidden/>
            <w:szCs w:val="30"/>
          </w:rPr>
          <w:fldChar w:fldCharType="begin"/>
        </w:r>
        <w:r w:rsidR="00414B95" w:rsidRPr="00F019A4">
          <w:rPr>
            <w:rFonts w:ascii="仿宋_GB2312" w:hAnsi="仿宋_GB2312"/>
            <w:bCs/>
            <w:noProof/>
            <w:webHidden/>
            <w:szCs w:val="30"/>
          </w:rPr>
          <w:instrText xml:space="preserve"> PAGEREF _Toc5627727 \h </w:instrText>
        </w:r>
        <w:r w:rsidR="00F760CE" w:rsidRPr="00F019A4">
          <w:rPr>
            <w:rFonts w:ascii="仿宋_GB2312" w:hAnsi="仿宋_GB2312"/>
            <w:bCs/>
            <w:noProof/>
            <w:webHidden/>
            <w:szCs w:val="30"/>
          </w:rPr>
        </w:r>
        <w:r w:rsidR="00F760CE" w:rsidRPr="00F019A4">
          <w:rPr>
            <w:rFonts w:ascii="仿宋_GB2312" w:hAnsi="仿宋_GB2312"/>
            <w:bCs/>
            <w:noProof/>
            <w:webHidden/>
            <w:szCs w:val="30"/>
          </w:rPr>
          <w:fldChar w:fldCharType="separate"/>
        </w:r>
        <w:r w:rsidR="009B3382">
          <w:rPr>
            <w:rFonts w:ascii="仿宋_GB2312" w:hAnsi="仿宋_GB2312"/>
            <w:bCs/>
            <w:noProof/>
            <w:webHidden/>
            <w:szCs w:val="30"/>
          </w:rPr>
          <w:t>14</w:t>
        </w:r>
        <w:r w:rsidR="00F760CE" w:rsidRPr="00F019A4">
          <w:rPr>
            <w:rFonts w:ascii="仿宋_GB2312" w:hAnsi="仿宋_GB2312"/>
            <w:bCs/>
            <w:noProof/>
            <w:webHidden/>
            <w:szCs w:val="30"/>
          </w:rPr>
          <w:fldChar w:fldCharType="end"/>
        </w:r>
      </w:hyperlink>
    </w:p>
    <w:p w14:paraId="5969749B" w14:textId="77777777" w:rsidR="00414B95" w:rsidRPr="00F019A4" w:rsidRDefault="00000000">
      <w:pPr>
        <w:pStyle w:val="TOC3"/>
        <w:rPr>
          <w:rFonts w:hAnsi="仿宋_GB2312"/>
          <w:bCs/>
        </w:rPr>
      </w:pPr>
      <w:hyperlink w:anchor="_Toc5627728" w:history="1">
        <w:r w:rsidR="00414B95" w:rsidRPr="00F019A4">
          <w:rPr>
            <w:rStyle w:val="af3"/>
            <w:rFonts w:hAnsi="仿宋_GB2312"/>
            <w:bCs/>
          </w:rPr>
          <w:t>□3.1.1（出售/转移重大资产）</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_Toc5627728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14</w:t>
        </w:r>
        <w:r w:rsidR="00F760CE" w:rsidRPr="00F019A4">
          <w:rPr>
            <w:rFonts w:hAnsi="仿宋_GB2312"/>
            <w:bCs/>
            <w:webHidden/>
          </w:rPr>
          <w:fldChar w:fldCharType="end"/>
        </w:r>
      </w:hyperlink>
    </w:p>
    <w:p w14:paraId="3DAB4470" w14:textId="77777777" w:rsidR="00414B95" w:rsidRPr="00F019A4" w:rsidRDefault="00000000">
      <w:pPr>
        <w:pStyle w:val="TOC3"/>
        <w:rPr>
          <w:rFonts w:hAnsi="仿宋_GB2312"/>
          <w:bCs/>
        </w:rPr>
      </w:pPr>
      <w:hyperlink w:anchor="_Toc5627729" w:history="1">
        <w:r w:rsidR="00414B95" w:rsidRPr="00F019A4">
          <w:rPr>
            <w:rStyle w:val="af3"/>
            <w:rFonts w:hAnsi="仿宋_GB2312"/>
            <w:bCs/>
          </w:rPr>
          <w:t>□3.1.2（股权委托管理协议变更）</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_Toc5627729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14</w:t>
        </w:r>
        <w:r w:rsidR="00F760CE" w:rsidRPr="00F019A4">
          <w:rPr>
            <w:rFonts w:hAnsi="仿宋_GB2312"/>
            <w:bCs/>
            <w:webHidden/>
          </w:rPr>
          <w:fldChar w:fldCharType="end"/>
        </w:r>
      </w:hyperlink>
    </w:p>
    <w:p w14:paraId="6E6D4644" w14:textId="77777777" w:rsidR="00414B95" w:rsidRPr="00F019A4" w:rsidRDefault="00000000">
      <w:pPr>
        <w:pStyle w:val="TOC3"/>
        <w:rPr>
          <w:rFonts w:hAnsi="仿宋_GB2312"/>
          <w:bCs/>
        </w:rPr>
      </w:pPr>
      <w:hyperlink w:anchor="_Toc5627730" w:history="1">
        <w:r w:rsidR="00414B95" w:rsidRPr="00F019A4">
          <w:rPr>
            <w:rStyle w:val="af3"/>
            <w:rFonts w:hAnsi="仿宋_GB2312"/>
            <w:bCs/>
          </w:rPr>
          <w:t>□3.1.3（质押或减持上市子公司股权）</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_Toc5627730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15</w:t>
        </w:r>
        <w:r w:rsidR="00F760CE" w:rsidRPr="00F019A4">
          <w:rPr>
            <w:rFonts w:hAnsi="仿宋_GB2312"/>
            <w:bCs/>
            <w:webHidden/>
          </w:rPr>
          <w:fldChar w:fldCharType="end"/>
        </w:r>
      </w:hyperlink>
    </w:p>
    <w:p w14:paraId="712D86C7" w14:textId="77777777" w:rsidR="00414B95" w:rsidRPr="00F019A4" w:rsidRDefault="00000000">
      <w:pPr>
        <w:pStyle w:val="TOC3"/>
        <w:rPr>
          <w:rFonts w:hAnsi="仿宋_GB2312"/>
          <w:bCs/>
        </w:rPr>
      </w:pPr>
      <w:hyperlink w:anchor="_Toc5627731" w:history="1">
        <w:r w:rsidR="00414B95" w:rsidRPr="00F019A4">
          <w:rPr>
            <w:rStyle w:val="af3"/>
            <w:rFonts w:hAnsi="仿宋_GB2312"/>
            <w:bCs/>
          </w:rPr>
          <w:t>□3.1.4（名股实债）</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_Toc5627731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15</w:t>
        </w:r>
        <w:r w:rsidR="00F760CE" w:rsidRPr="00F019A4">
          <w:rPr>
            <w:rFonts w:hAnsi="仿宋_GB2312"/>
            <w:bCs/>
            <w:webHidden/>
          </w:rPr>
          <w:fldChar w:fldCharType="end"/>
        </w:r>
      </w:hyperlink>
    </w:p>
    <w:p w14:paraId="7A9865AB" w14:textId="77777777" w:rsidR="00414B95" w:rsidRPr="00F019A4" w:rsidRDefault="00000000">
      <w:pPr>
        <w:pStyle w:val="TOC3"/>
        <w:rPr>
          <w:rFonts w:hAnsi="仿宋_GB2312"/>
          <w:bCs/>
        </w:rPr>
      </w:pPr>
      <w:hyperlink w:anchor="_Toc5627732" w:history="1">
        <w:r w:rsidR="00414B95" w:rsidRPr="00F019A4">
          <w:rPr>
            <w:rStyle w:val="af3"/>
            <w:rFonts w:hAnsi="仿宋_GB2312"/>
            <w:bCs/>
          </w:rPr>
          <w:t>□3.1.5（对外提供重大担保）</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_Toc5627732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15</w:t>
        </w:r>
        <w:r w:rsidR="00F760CE" w:rsidRPr="00F019A4">
          <w:rPr>
            <w:rFonts w:hAnsi="仿宋_GB2312"/>
            <w:bCs/>
            <w:webHidden/>
          </w:rPr>
          <w:fldChar w:fldCharType="end"/>
        </w:r>
      </w:hyperlink>
    </w:p>
    <w:p w14:paraId="4381482F" w14:textId="77777777" w:rsidR="00414B95" w:rsidRPr="00F019A4" w:rsidRDefault="00000000">
      <w:pPr>
        <w:pStyle w:val="TOC3"/>
        <w:rPr>
          <w:rFonts w:hAnsi="仿宋_GB2312"/>
          <w:bCs/>
        </w:rPr>
      </w:pPr>
      <w:hyperlink w:anchor="_Toc5627733" w:history="1">
        <w:r w:rsidR="00414B95" w:rsidRPr="00F019A4">
          <w:rPr>
            <w:rStyle w:val="af3"/>
            <w:rFonts w:hAnsi="仿宋_GB2312"/>
            <w:bCs/>
          </w:rPr>
          <w:t>□3.1.6（债务重组）</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_Toc5627733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15</w:t>
        </w:r>
        <w:r w:rsidR="00F760CE" w:rsidRPr="00F019A4">
          <w:rPr>
            <w:rFonts w:hAnsi="仿宋_GB2312"/>
            <w:bCs/>
            <w:webHidden/>
          </w:rPr>
          <w:fldChar w:fldCharType="end"/>
        </w:r>
      </w:hyperlink>
    </w:p>
    <w:p w14:paraId="51BAFEAD" w14:textId="77777777" w:rsidR="00414B95" w:rsidRPr="00F019A4" w:rsidRDefault="00000000">
      <w:pPr>
        <w:pStyle w:val="TOC3"/>
        <w:rPr>
          <w:rFonts w:hAnsi="仿宋_GB2312"/>
          <w:bCs/>
        </w:rPr>
      </w:pPr>
      <w:hyperlink w:anchor="_Toc5627734" w:history="1">
        <w:r w:rsidR="00414B95" w:rsidRPr="00F019A4">
          <w:rPr>
            <w:rStyle w:val="af3"/>
            <w:rFonts w:hAnsi="仿宋_GB2312"/>
            <w:bCs/>
          </w:rPr>
          <w:t>□3.1.7（对外重大投资）</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_Toc5627734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16</w:t>
        </w:r>
        <w:r w:rsidR="00F760CE" w:rsidRPr="00F019A4">
          <w:rPr>
            <w:rFonts w:hAnsi="仿宋_GB2312"/>
            <w:bCs/>
            <w:webHidden/>
          </w:rPr>
          <w:fldChar w:fldCharType="end"/>
        </w:r>
      </w:hyperlink>
    </w:p>
    <w:p w14:paraId="0DC91741" w14:textId="77777777" w:rsidR="00414B95" w:rsidRPr="00F019A4" w:rsidRDefault="00000000">
      <w:pPr>
        <w:pStyle w:val="TOC3"/>
        <w:rPr>
          <w:rFonts w:hAnsi="仿宋_GB2312"/>
          <w:bCs/>
        </w:rPr>
      </w:pPr>
      <w:hyperlink w:anchor="_Toc5627735" w:history="1">
        <w:r w:rsidR="00414B95" w:rsidRPr="00F019A4">
          <w:rPr>
            <w:rStyle w:val="af3"/>
            <w:rFonts w:hAnsi="仿宋_GB2312"/>
            <w:bCs/>
          </w:rPr>
          <w:t>□3.1.8（关联交易）</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_Toc5627735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16</w:t>
        </w:r>
        <w:r w:rsidR="00F760CE" w:rsidRPr="00F019A4">
          <w:rPr>
            <w:rFonts w:hAnsi="仿宋_GB2312"/>
            <w:bCs/>
            <w:webHidden/>
          </w:rPr>
          <w:fldChar w:fldCharType="end"/>
        </w:r>
      </w:hyperlink>
    </w:p>
    <w:p w14:paraId="768DDB5F" w14:textId="77777777" w:rsidR="00414B95" w:rsidRPr="00F019A4" w:rsidRDefault="00000000">
      <w:pPr>
        <w:pStyle w:val="TOC3"/>
        <w:rPr>
          <w:rFonts w:hAnsi="仿宋_GB2312"/>
          <w:bCs/>
        </w:rPr>
      </w:pPr>
      <w:hyperlink w:anchor="_Toc5627736" w:history="1">
        <w:r w:rsidR="00414B95" w:rsidRPr="00F019A4">
          <w:rPr>
            <w:rStyle w:val="af3"/>
            <w:rFonts w:hAnsi="仿宋_GB2312"/>
            <w:bCs/>
          </w:rPr>
          <w:t>□3.1.9（债券担保限制）</w:t>
        </w:r>
        <w:r w:rsidR="00414B95" w:rsidRPr="00F019A4">
          <w:rPr>
            <w:rFonts w:hAnsi="仿宋_GB2312"/>
            <w:bCs/>
            <w:webHidden/>
          </w:rPr>
          <w:tab/>
        </w:r>
        <w:r w:rsidR="00F760CE" w:rsidRPr="00F019A4">
          <w:rPr>
            <w:rFonts w:hAnsi="仿宋_GB2312"/>
            <w:bCs/>
            <w:webHidden/>
          </w:rPr>
          <w:fldChar w:fldCharType="begin"/>
        </w:r>
        <w:r w:rsidR="00414B95" w:rsidRPr="00F019A4">
          <w:rPr>
            <w:rFonts w:hAnsi="仿宋_GB2312"/>
            <w:bCs/>
            <w:webHidden/>
          </w:rPr>
          <w:instrText xml:space="preserve"> PAGEREF _Toc5627736 \h </w:instrText>
        </w:r>
        <w:r w:rsidR="00F760CE" w:rsidRPr="00F019A4">
          <w:rPr>
            <w:rFonts w:hAnsi="仿宋_GB2312"/>
            <w:bCs/>
            <w:webHidden/>
          </w:rPr>
        </w:r>
        <w:r w:rsidR="00F760CE" w:rsidRPr="00F019A4">
          <w:rPr>
            <w:rFonts w:hAnsi="仿宋_GB2312"/>
            <w:bCs/>
            <w:webHidden/>
          </w:rPr>
          <w:fldChar w:fldCharType="separate"/>
        </w:r>
        <w:r w:rsidR="009B3382">
          <w:rPr>
            <w:rFonts w:hAnsi="仿宋_GB2312"/>
            <w:bCs/>
            <w:webHidden/>
          </w:rPr>
          <w:t>16</w:t>
        </w:r>
        <w:r w:rsidR="00F760CE" w:rsidRPr="00F019A4">
          <w:rPr>
            <w:rFonts w:hAnsi="仿宋_GB2312"/>
            <w:bCs/>
            <w:webHidden/>
          </w:rPr>
          <w:fldChar w:fldCharType="end"/>
        </w:r>
      </w:hyperlink>
    </w:p>
    <w:p w14:paraId="3B25C5A5" w14:textId="77777777" w:rsidR="00414B95" w:rsidRPr="00F019A4" w:rsidRDefault="00000000" w:rsidP="00414B95">
      <w:pPr>
        <w:pStyle w:val="TOC2"/>
        <w:tabs>
          <w:tab w:val="right" w:leader="dot" w:pos="8296"/>
        </w:tabs>
        <w:ind w:left="600"/>
        <w:rPr>
          <w:rFonts w:ascii="仿宋_GB2312" w:hAnsi="仿宋_GB2312"/>
          <w:bCs/>
          <w:noProof/>
          <w:szCs w:val="30"/>
        </w:rPr>
      </w:pPr>
      <w:hyperlink w:anchor="_Toc5627737" w:history="1">
        <w:r w:rsidR="00414B95" w:rsidRPr="00F019A4">
          <w:rPr>
            <w:rStyle w:val="af3"/>
            <w:rFonts w:ascii="仿宋_GB2312" w:hAnsi="仿宋_GB2312"/>
            <w:bCs/>
            <w:noProof/>
            <w:szCs w:val="30"/>
          </w:rPr>
          <w:t>3.2【处置程序】</w:t>
        </w:r>
        <w:r w:rsidR="00414B95" w:rsidRPr="00F019A4">
          <w:rPr>
            <w:rFonts w:ascii="仿宋_GB2312" w:hAnsi="仿宋_GB2312"/>
            <w:bCs/>
            <w:noProof/>
            <w:webHidden/>
            <w:szCs w:val="30"/>
          </w:rPr>
          <w:tab/>
        </w:r>
        <w:r w:rsidR="00F760CE" w:rsidRPr="00F019A4">
          <w:rPr>
            <w:rFonts w:ascii="仿宋_GB2312" w:hAnsi="仿宋_GB2312"/>
            <w:bCs/>
            <w:noProof/>
            <w:webHidden/>
            <w:szCs w:val="30"/>
          </w:rPr>
          <w:fldChar w:fldCharType="begin"/>
        </w:r>
        <w:r w:rsidR="00414B95" w:rsidRPr="00F019A4">
          <w:rPr>
            <w:rFonts w:ascii="仿宋_GB2312" w:hAnsi="仿宋_GB2312"/>
            <w:bCs/>
            <w:noProof/>
            <w:webHidden/>
            <w:szCs w:val="30"/>
          </w:rPr>
          <w:instrText xml:space="preserve"> PAGEREF _Toc5627737 \h </w:instrText>
        </w:r>
        <w:r w:rsidR="00F760CE" w:rsidRPr="00F019A4">
          <w:rPr>
            <w:rFonts w:ascii="仿宋_GB2312" w:hAnsi="仿宋_GB2312"/>
            <w:bCs/>
            <w:noProof/>
            <w:webHidden/>
            <w:szCs w:val="30"/>
          </w:rPr>
        </w:r>
        <w:r w:rsidR="00F760CE" w:rsidRPr="00F019A4">
          <w:rPr>
            <w:rFonts w:ascii="仿宋_GB2312" w:hAnsi="仿宋_GB2312"/>
            <w:bCs/>
            <w:noProof/>
            <w:webHidden/>
            <w:szCs w:val="30"/>
          </w:rPr>
          <w:fldChar w:fldCharType="separate"/>
        </w:r>
        <w:r w:rsidR="009B3382">
          <w:rPr>
            <w:rFonts w:ascii="仿宋_GB2312" w:hAnsi="仿宋_GB2312"/>
            <w:bCs/>
            <w:noProof/>
            <w:webHidden/>
            <w:szCs w:val="30"/>
          </w:rPr>
          <w:t>17</w:t>
        </w:r>
        <w:r w:rsidR="00F760CE" w:rsidRPr="00F019A4">
          <w:rPr>
            <w:rFonts w:ascii="仿宋_GB2312" w:hAnsi="仿宋_GB2312"/>
            <w:bCs/>
            <w:noProof/>
            <w:webHidden/>
            <w:szCs w:val="30"/>
          </w:rPr>
          <w:fldChar w:fldCharType="end"/>
        </w:r>
      </w:hyperlink>
    </w:p>
    <w:p w14:paraId="331C27C7" w14:textId="77777777" w:rsidR="00414B95" w:rsidRPr="00F019A4" w:rsidRDefault="00000000" w:rsidP="00F019A4">
      <w:pPr>
        <w:pStyle w:val="TOC1"/>
        <w:rPr>
          <w:rFonts w:ascii="仿宋_GB2312" w:eastAsia="仿宋_GB2312" w:hAnsi="仿宋_GB2312"/>
          <w:b w:val="0"/>
          <w:bCs/>
          <w:noProof/>
          <w:sz w:val="30"/>
          <w:szCs w:val="30"/>
        </w:rPr>
      </w:pPr>
      <w:hyperlink w:anchor="_Toc5627738" w:history="1">
        <w:r w:rsidR="00414B95" w:rsidRPr="00F019A4">
          <w:rPr>
            <w:rStyle w:val="af3"/>
            <w:rFonts w:ascii="仿宋_GB2312" w:eastAsia="仿宋_GB2312" w:hAnsi="仿宋_GB2312"/>
            <w:b w:val="0"/>
            <w:bCs/>
            <w:noProof/>
            <w:sz w:val="30"/>
            <w:szCs w:val="30"/>
          </w:rPr>
          <w:t>四、控制权变更条款</w:t>
        </w:r>
        <w:r w:rsidR="00414B95" w:rsidRPr="00F019A4">
          <w:rPr>
            <w:rFonts w:ascii="仿宋_GB2312" w:eastAsia="仿宋_GB2312" w:hAnsi="仿宋_GB2312"/>
            <w:b w:val="0"/>
            <w:bCs/>
            <w:noProof/>
            <w:webHidden/>
            <w:sz w:val="30"/>
            <w:szCs w:val="30"/>
          </w:rPr>
          <w:tab/>
        </w:r>
        <w:r w:rsidR="00F760CE" w:rsidRPr="00F019A4">
          <w:rPr>
            <w:rFonts w:ascii="仿宋_GB2312" w:eastAsia="仿宋_GB2312" w:hAnsi="仿宋_GB2312"/>
            <w:b w:val="0"/>
            <w:bCs/>
            <w:noProof/>
            <w:webHidden/>
            <w:sz w:val="30"/>
            <w:szCs w:val="30"/>
          </w:rPr>
          <w:fldChar w:fldCharType="begin"/>
        </w:r>
        <w:r w:rsidR="00414B95" w:rsidRPr="00F019A4">
          <w:rPr>
            <w:rFonts w:ascii="仿宋_GB2312" w:eastAsia="仿宋_GB2312" w:hAnsi="仿宋_GB2312"/>
            <w:b w:val="0"/>
            <w:bCs/>
            <w:noProof/>
            <w:webHidden/>
            <w:sz w:val="30"/>
            <w:szCs w:val="30"/>
          </w:rPr>
          <w:instrText xml:space="preserve"> PAGEREF _Toc5627738 \h </w:instrText>
        </w:r>
        <w:r w:rsidR="00F760CE" w:rsidRPr="00F019A4">
          <w:rPr>
            <w:rFonts w:ascii="仿宋_GB2312" w:eastAsia="仿宋_GB2312" w:hAnsi="仿宋_GB2312"/>
            <w:b w:val="0"/>
            <w:bCs/>
            <w:noProof/>
            <w:webHidden/>
            <w:sz w:val="30"/>
            <w:szCs w:val="30"/>
          </w:rPr>
        </w:r>
        <w:r w:rsidR="00F760CE" w:rsidRPr="00F019A4">
          <w:rPr>
            <w:rFonts w:ascii="仿宋_GB2312" w:eastAsia="仿宋_GB2312" w:hAnsi="仿宋_GB2312"/>
            <w:b w:val="0"/>
            <w:bCs/>
            <w:noProof/>
            <w:webHidden/>
            <w:sz w:val="30"/>
            <w:szCs w:val="30"/>
          </w:rPr>
          <w:fldChar w:fldCharType="separate"/>
        </w:r>
        <w:r w:rsidR="009B3382">
          <w:rPr>
            <w:rFonts w:ascii="仿宋_GB2312" w:eastAsia="仿宋_GB2312" w:hAnsi="仿宋_GB2312"/>
            <w:b w:val="0"/>
            <w:bCs/>
            <w:noProof/>
            <w:webHidden/>
            <w:sz w:val="30"/>
            <w:szCs w:val="30"/>
          </w:rPr>
          <w:t>21</w:t>
        </w:r>
        <w:r w:rsidR="00F760CE" w:rsidRPr="00F019A4">
          <w:rPr>
            <w:rFonts w:ascii="仿宋_GB2312" w:eastAsia="仿宋_GB2312" w:hAnsi="仿宋_GB2312"/>
            <w:b w:val="0"/>
            <w:bCs/>
            <w:noProof/>
            <w:webHidden/>
            <w:sz w:val="30"/>
            <w:szCs w:val="30"/>
          </w:rPr>
          <w:fldChar w:fldCharType="end"/>
        </w:r>
      </w:hyperlink>
    </w:p>
    <w:p w14:paraId="5A2ED927" w14:textId="77777777" w:rsidR="00414B95" w:rsidRPr="00F019A4" w:rsidRDefault="00000000" w:rsidP="00414B95">
      <w:pPr>
        <w:pStyle w:val="TOC2"/>
        <w:tabs>
          <w:tab w:val="right" w:leader="dot" w:pos="8296"/>
        </w:tabs>
        <w:ind w:left="600"/>
        <w:rPr>
          <w:rFonts w:ascii="仿宋_GB2312" w:hAnsi="仿宋_GB2312"/>
          <w:bCs/>
          <w:noProof/>
          <w:szCs w:val="30"/>
        </w:rPr>
      </w:pPr>
      <w:hyperlink w:anchor="_Toc5627739" w:history="1">
        <w:r w:rsidR="00414B95" w:rsidRPr="00F019A4">
          <w:rPr>
            <w:rStyle w:val="af3"/>
            <w:rFonts w:ascii="仿宋_GB2312" w:hAnsi="仿宋_GB2312"/>
            <w:bCs/>
            <w:noProof/>
            <w:szCs w:val="30"/>
          </w:rPr>
          <w:t>4.1【触发情形】</w:t>
        </w:r>
        <w:r w:rsidR="00414B95" w:rsidRPr="00F019A4">
          <w:rPr>
            <w:rFonts w:ascii="仿宋_GB2312" w:hAnsi="仿宋_GB2312"/>
            <w:bCs/>
            <w:noProof/>
            <w:webHidden/>
            <w:szCs w:val="30"/>
          </w:rPr>
          <w:tab/>
        </w:r>
        <w:r w:rsidR="00F760CE" w:rsidRPr="00F019A4">
          <w:rPr>
            <w:rFonts w:ascii="仿宋_GB2312" w:hAnsi="仿宋_GB2312"/>
            <w:bCs/>
            <w:noProof/>
            <w:webHidden/>
            <w:szCs w:val="30"/>
          </w:rPr>
          <w:fldChar w:fldCharType="begin"/>
        </w:r>
        <w:r w:rsidR="00414B95" w:rsidRPr="00F019A4">
          <w:rPr>
            <w:rFonts w:ascii="仿宋_GB2312" w:hAnsi="仿宋_GB2312"/>
            <w:bCs/>
            <w:noProof/>
            <w:webHidden/>
            <w:szCs w:val="30"/>
          </w:rPr>
          <w:instrText xml:space="preserve"> PAGEREF _Toc5627739 \h </w:instrText>
        </w:r>
        <w:r w:rsidR="00F760CE" w:rsidRPr="00F019A4">
          <w:rPr>
            <w:rFonts w:ascii="仿宋_GB2312" w:hAnsi="仿宋_GB2312"/>
            <w:bCs/>
            <w:noProof/>
            <w:webHidden/>
            <w:szCs w:val="30"/>
          </w:rPr>
        </w:r>
        <w:r w:rsidR="00F760CE" w:rsidRPr="00F019A4">
          <w:rPr>
            <w:rFonts w:ascii="仿宋_GB2312" w:hAnsi="仿宋_GB2312"/>
            <w:bCs/>
            <w:noProof/>
            <w:webHidden/>
            <w:szCs w:val="30"/>
          </w:rPr>
          <w:fldChar w:fldCharType="separate"/>
        </w:r>
        <w:r w:rsidR="009B3382">
          <w:rPr>
            <w:rFonts w:ascii="仿宋_GB2312" w:hAnsi="仿宋_GB2312"/>
            <w:bCs/>
            <w:noProof/>
            <w:webHidden/>
            <w:szCs w:val="30"/>
          </w:rPr>
          <w:t>21</w:t>
        </w:r>
        <w:r w:rsidR="00F760CE" w:rsidRPr="00F019A4">
          <w:rPr>
            <w:rFonts w:ascii="仿宋_GB2312" w:hAnsi="仿宋_GB2312"/>
            <w:bCs/>
            <w:noProof/>
            <w:webHidden/>
            <w:szCs w:val="30"/>
          </w:rPr>
          <w:fldChar w:fldCharType="end"/>
        </w:r>
      </w:hyperlink>
    </w:p>
    <w:p w14:paraId="524DA188" w14:textId="77777777" w:rsidR="00414B95" w:rsidRPr="00F019A4" w:rsidRDefault="00000000" w:rsidP="00414B95">
      <w:pPr>
        <w:pStyle w:val="TOC2"/>
        <w:tabs>
          <w:tab w:val="right" w:leader="dot" w:pos="8296"/>
        </w:tabs>
        <w:ind w:left="600"/>
        <w:rPr>
          <w:rFonts w:ascii="仿宋_GB2312" w:hAnsi="仿宋_GB2312"/>
          <w:bCs/>
          <w:noProof/>
          <w:szCs w:val="30"/>
        </w:rPr>
      </w:pPr>
      <w:hyperlink w:anchor="_Toc5627740" w:history="1">
        <w:r w:rsidR="00414B95" w:rsidRPr="00F019A4">
          <w:rPr>
            <w:rStyle w:val="af3"/>
            <w:rFonts w:ascii="仿宋_GB2312" w:hAnsi="仿宋_GB2312"/>
            <w:bCs/>
            <w:noProof/>
            <w:szCs w:val="30"/>
          </w:rPr>
          <w:t>4.2【处置程序】</w:t>
        </w:r>
        <w:r w:rsidR="00414B95" w:rsidRPr="00F019A4">
          <w:rPr>
            <w:rFonts w:ascii="仿宋_GB2312" w:hAnsi="仿宋_GB2312"/>
            <w:bCs/>
            <w:noProof/>
            <w:webHidden/>
            <w:szCs w:val="30"/>
          </w:rPr>
          <w:tab/>
        </w:r>
        <w:r w:rsidR="00F760CE" w:rsidRPr="00F019A4">
          <w:rPr>
            <w:rFonts w:ascii="仿宋_GB2312" w:hAnsi="仿宋_GB2312"/>
            <w:bCs/>
            <w:noProof/>
            <w:webHidden/>
            <w:szCs w:val="30"/>
          </w:rPr>
          <w:fldChar w:fldCharType="begin"/>
        </w:r>
        <w:r w:rsidR="00414B95" w:rsidRPr="00F019A4">
          <w:rPr>
            <w:rFonts w:ascii="仿宋_GB2312" w:hAnsi="仿宋_GB2312"/>
            <w:bCs/>
            <w:noProof/>
            <w:webHidden/>
            <w:szCs w:val="30"/>
          </w:rPr>
          <w:instrText xml:space="preserve"> PAGEREF _Toc5627740 \h </w:instrText>
        </w:r>
        <w:r w:rsidR="00F760CE" w:rsidRPr="00F019A4">
          <w:rPr>
            <w:rFonts w:ascii="仿宋_GB2312" w:hAnsi="仿宋_GB2312"/>
            <w:bCs/>
            <w:noProof/>
            <w:webHidden/>
            <w:szCs w:val="30"/>
          </w:rPr>
        </w:r>
        <w:r w:rsidR="00F760CE" w:rsidRPr="00F019A4">
          <w:rPr>
            <w:rFonts w:ascii="仿宋_GB2312" w:hAnsi="仿宋_GB2312"/>
            <w:bCs/>
            <w:noProof/>
            <w:webHidden/>
            <w:szCs w:val="30"/>
          </w:rPr>
          <w:fldChar w:fldCharType="separate"/>
        </w:r>
        <w:r w:rsidR="009B3382">
          <w:rPr>
            <w:rFonts w:ascii="仿宋_GB2312" w:hAnsi="仿宋_GB2312"/>
            <w:bCs/>
            <w:noProof/>
            <w:webHidden/>
            <w:szCs w:val="30"/>
          </w:rPr>
          <w:t>21</w:t>
        </w:r>
        <w:r w:rsidR="00F760CE" w:rsidRPr="00F019A4">
          <w:rPr>
            <w:rFonts w:ascii="仿宋_GB2312" w:hAnsi="仿宋_GB2312"/>
            <w:bCs/>
            <w:noProof/>
            <w:webHidden/>
            <w:szCs w:val="30"/>
          </w:rPr>
          <w:fldChar w:fldCharType="end"/>
        </w:r>
      </w:hyperlink>
    </w:p>
    <w:p w14:paraId="073ABB9F" w14:textId="77777777" w:rsidR="00414B95" w:rsidRPr="00F019A4" w:rsidRDefault="00000000" w:rsidP="00F019A4">
      <w:pPr>
        <w:pStyle w:val="TOC1"/>
        <w:rPr>
          <w:rFonts w:ascii="仿宋_GB2312" w:eastAsia="仿宋_GB2312" w:hAnsi="仿宋_GB2312"/>
          <w:b w:val="0"/>
          <w:bCs/>
          <w:noProof/>
          <w:sz w:val="30"/>
          <w:szCs w:val="30"/>
        </w:rPr>
      </w:pPr>
      <w:hyperlink w:anchor="_Toc5627741" w:history="1">
        <w:r w:rsidR="00414B95" w:rsidRPr="00F019A4">
          <w:rPr>
            <w:rStyle w:val="af3"/>
            <w:rFonts w:ascii="仿宋_GB2312" w:eastAsia="仿宋_GB2312" w:hAnsi="仿宋_GB2312"/>
            <w:b w:val="0"/>
            <w:bCs/>
            <w:noProof/>
            <w:sz w:val="30"/>
            <w:szCs w:val="30"/>
          </w:rPr>
          <w:t>五、偿债保障承诺条款</w:t>
        </w:r>
        <w:r w:rsidR="00414B95" w:rsidRPr="00F019A4">
          <w:rPr>
            <w:rFonts w:ascii="仿宋_GB2312" w:eastAsia="仿宋_GB2312" w:hAnsi="仿宋_GB2312"/>
            <w:b w:val="0"/>
            <w:bCs/>
            <w:noProof/>
            <w:webHidden/>
            <w:sz w:val="30"/>
            <w:szCs w:val="30"/>
          </w:rPr>
          <w:tab/>
        </w:r>
        <w:r w:rsidR="00F760CE" w:rsidRPr="00F019A4">
          <w:rPr>
            <w:rFonts w:ascii="仿宋_GB2312" w:eastAsia="仿宋_GB2312" w:hAnsi="仿宋_GB2312"/>
            <w:b w:val="0"/>
            <w:bCs/>
            <w:noProof/>
            <w:webHidden/>
            <w:sz w:val="30"/>
            <w:szCs w:val="30"/>
          </w:rPr>
          <w:fldChar w:fldCharType="begin"/>
        </w:r>
        <w:r w:rsidR="00414B95" w:rsidRPr="00F019A4">
          <w:rPr>
            <w:rFonts w:ascii="仿宋_GB2312" w:eastAsia="仿宋_GB2312" w:hAnsi="仿宋_GB2312"/>
            <w:b w:val="0"/>
            <w:bCs/>
            <w:noProof/>
            <w:webHidden/>
            <w:sz w:val="30"/>
            <w:szCs w:val="30"/>
          </w:rPr>
          <w:instrText xml:space="preserve"> PAGEREF _Toc5627741 \h </w:instrText>
        </w:r>
        <w:r w:rsidR="00F760CE" w:rsidRPr="00F019A4">
          <w:rPr>
            <w:rFonts w:ascii="仿宋_GB2312" w:eastAsia="仿宋_GB2312" w:hAnsi="仿宋_GB2312"/>
            <w:b w:val="0"/>
            <w:bCs/>
            <w:noProof/>
            <w:webHidden/>
            <w:sz w:val="30"/>
            <w:szCs w:val="30"/>
          </w:rPr>
        </w:r>
        <w:r w:rsidR="00F760CE" w:rsidRPr="00F019A4">
          <w:rPr>
            <w:rFonts w:ascii="仿宋_GB2312" w:eastAsia="仿宋_GB2312" w:hAnsi="仿宋_GB2312"/>
            <w:b w:val="0"/>
            <w:bCs/>
            <w:noProof/>
            <w:webHidden/>
            <w:sz w:val="30"/>
            <w:szCs w:val="30"/>
          </w:rPr>
          <w:fldChar w:fldCharType="separate"/>
        </w:r>
        <w:r w:rsidR="009B3382">
          <w:rPr>
            <w:rFonts w:ascii="仿宋_GB2312" w:eastAsia="仿宋_GB2312" w:hAnsi="仿宋_GB2312"/>
            <w:b w:val="0"/>
            <w:bCs/>
            <w:noProof/>
            <w:webHidden/>
            <w:sz w:val="30"/>
            <w:szCs w:val="30"/>
          </w:rPr>
          <w:t>23</w:t>
        </w:r>
        <w:r w:rsidR="00F760CE" w:rsidRPr="00F019A4">
          <w:rPr>
            <w:rFonts w:ascii="仿宋_GB2312" w:eastAsia="仿宋_GB2312" w:hAnsi="仿宋_GB2312"/>
            <w:b w:val="0"/>
            <w:bCs/>
            <w:noProof/>
            <w:webHidden/>
            <w:sz w:val="30"/>
            <w:szCs w:val="30"/>
          </w:rPr>
          <w:fldChar w:fldCharType="end"/>
        </w:r>
      </w:hyperlink>
    </w:p>
    <w:p w14:paraId="733C74BC" w14:textId="77777777" w:rsidR="00414B95" w:rsidRPr="00F019A4" w:rsidRDefault="00000000" w:rsidP="00414B95">
      <w:pPr>
        <w:pStyle w:val="TOC2"/>
        <w:tabs>
          <w:tab w:val="right" w:leader="dot" w:pos="8296"/>
        </w:tabs>
        <w:ind w:left="600"/>
        <w:rPr>
          <w:rFonts w:ascii="仿宋_GB2312" w:hAnsi="仿宋_GB2312"/>
          <w:bCs/>
          <w:noProof/>
          <w:szCs w:val="30"/>
        </w:rPr>
      </w:pPr>
      <w:hyperlink w:anchor="_Toc5627742" w:history="1">
        <w:r w:rsidR="00414B95" w:rsidRPr="00F019A4">
          <w:rPr>
            <w:rStyle w:val="af3"/>
            <w:rFonts w:ascii="仿宋_GB2312" w:hAnsi="仿宋_GB2312"/>
            <w:bCs/>
            <w:noProof/>
            <w:szCs w:val="30"/>
          </w:rPr>
          <w:t>□5.1【资产池承诺】</w:t>
        </w:r>
        <w:r w:rsidR="00414B95" w:rsidRPr="00F019A4">
          <w:rPr>
            <w:rFonts w:ascii="仿宋_GB2312" w:hAnsi="仿宋_GB2312"/>
            <w:bCs/>
            <w:noProof/>
            <w:webHidden/>
            <w:szCs w:val="30"/>
          </w:rPr>
          <w:tab/>
        </w:r>
        <w:r w:rsidR="00F760CE" w:rsidRPr="00F019A4">
          <w:rPr>
            <w:rFonts w:ascii="仿宋_GB2312" w:hAnsi="仿宋_GB2312"/>
            <w:bCs/>
            <w:noProof/>
            <w:webHidden/>
            <w:szCs w:val="30"/>
          </w:rPr>
          <w:fldChar w:fldCharType="begin"/>
        </w:r>
        <w:r w:rsidR="00414B95" w:rsidRPr="00F019A4">
          <w:rPr>
            <w:rFonts w:ascii="仿宋_GB2312" w:hAnsi="仿宋_GB2312"/>
            <w:bCs/>
            <w:noProof/>
            <w:webHidden/>
            <w:szCs w:val="30"/>
          </w:rPr>
          <w:instrText xml:space="preserve"> PAGEREF _Toc5627742 \h </w:instrText>
        </w:r>
        <w:r w:rsidR="00F760CE" w:rsidRPr="00F019A4">
          <w:rPr>
            <w:rFonts w:ascii="仿宋_GB2312" w:hAnsi="仿宋_GB2312"/>
            <w:bCs/>
            <w:noProof/>
            <w:webHidden/>
            <w:szCs w:val="30"/>
          </w:rPr>
        </w:r>
        <w:r w:rsidR="00F760CE" w:rsidRPr="00F019A4">
          <w:rPr>
            <w:rFonts w:ascii="仿宋_GB2312" w:hAnsi="仿宋_GB2312"/>
            <w:bCs/>
            <w:noProof/>
            <w:webHidden/>
            <w:szCs w:val="30"/>
          </w:rPr>
          <w:fldChar w:fldCharType="separate"/>
        </w:r>
        <w:r w:rsidR="009B3382">
          <w:rPr>
            <w:rFonts w:ascii="仿宋_GB2312" w:hAnsi="仿宋_GB2312"/>
            <w:bCs/>
            <w:noProof/>
            <w:webHidden/>
            <w:szCs w:val="30"/>
          </w:rPr>
          <w:t>23</w:t>
        </w:r>
        <w:r w:rsidR="00F760CE" w:rsidRPr="00F019A4">
          <w:rPr>
            <w:rFonts w:ascii="仿宋_GB2312" w:hAnsi="仿宋_GB2312"/>
            <w:bCs/>
            <w:noProof/>
            <w:webHidden/>
            <w:szCs w:val="30"/>
          </w:rPr>
          <w:fldChar w:fldCharType="end"/>
        </w:r>
      </w:hyperlink>
    </w:p>
    <w:p w14:paraId="7157566A" w14:textId="77777777" w:rsidR="00414B95" w:rsidRPr="00F019A4" w:rsidRDefault="00000000" w:rsidP="00414B95">
      <w:pPr>
        <w:pStyle w:val="TOC2"/>
        <w:tabs>
          <w:tab w:val="right" w:leader="dot" w:pos="8296"/>
        </w:tabs>
        <w:ind w:left="600"/>
        <w:rPr>
          <w:rFonts w:ascii="仿宋_GB2312" w:hAnsi="仿宋_GB2312"/>
          <w:bCs/>
          <w:noProof/>
          <w:szCs w:val="30"/>
        </w:rPr>
      </w:pPr>
      <w:hyperlink w:anchor="_Toc5627743" w:history="1">
        <w:r w:rsidR="00414B95" w:rsidRPr="00F019A4">
          <w:rPr>
            <w:rStyle w:val="af3"/>
            <w:rFonts w:ascii="仿宋_GB2312" w:hAnsi="仿宋_GB2312"/>
            <w:bCs/>
            <w:noProof/>
            <w:szCs w:val="30"/>
          </w:rPr>
          <w:t>□5.2【流动性支持承诺】</w:t>
        </w:r>
        <w:r w:rsidR="00414B95" w:rsidRPr="00F019A4">
          <w:rPr>
            <w:rFonts w:ascii="仿宋_GB2312" w:hAnsi="仿宋_GB2312"/>
            <w:bCs/>
            <w:noProof/>
            <w:webHidden/>
            <w:szCs w:val="30"/>
          </w:rPr>
          <w:tab/>
        </w:r>
        <w:r w:rsidR="00F760CE" w:rsidRPr="00F019A4">
          <w:rPr>
            <w:rFonts w:ascii="仿宋_GB2312" w:hAnsi="仿宋_GB2312"/>
            <w:bCs/>
            <w:noProof/>
            <w:webHidden/>
            <w:szCs w:val="30"/>
          </w:rPr>
          <w:fldChar w:fldCharType="begin"/>
        </w:r>
        <w:r w:rsidR="00414B95" w:rsidRPr="00F019A4">
          <w:rPr>
            <w:rFonts w:ascii="仿宋_GB2312" w:hAnsi="仿宋_GB2312"/>
            <w:bCs/>
            <w:noProof/>
            <w:webHidden/>
            <w:szCs w:val="30"/>
          </w:rPr>
          <w:instrText xml:space="preserve"> PAGEREF _Toc5627743 \h </w:instrText>
        </w:r>
        <w:r w:rsidR="00F760CE" w:rsidRPr="00F019A4">
          <w:rPr>
            <w:rFonts w:ascii="仿宋_GB2312" w:hAnsi="仿宋_GB2312"/>
            <w:bCs/>
            <w:noProof/>
            <w:webHidden/>
            <w:szCs w:val="30"/>
          </w:rPr>
        </w:r>
        <w:r w:rsidR="00F760CE" w:rsidRPr="00F019A4">
          <w:rPr>
            <w:rFonts w:ascii="仿宋_GB2312" w:hAnsi="仿宋_GB2312"/>
            <w:bCs/>
            <w:noProof/>
            <w:webHidden/>
            <w:szCs w:val="30"/>
          </w:rPr>
          <w:fldChar w:fldCharType="separate"/>
        </w:r>
        <w:r w:rsidR="009B3382">
          <w:rPr>
            <w:rFonts w:ascii="仿宋_GB2312" w:hAnsi="仿宋_GB2312"/>
            <w:bCs/>
            <w:noProof/>
            <w:webHidden/>
            <w:szCs w:val="30"/>
          </w:rPr>
          <w:t>28</w:t>
        </w:r>
        <w:r w:rsidR="00F760CE" w:rsidRPr="00F019A4">
          <w:rPr>
            <w:rFonts w:ascii="仿宋_GB2312" w:hAnsi="仿宋_GB2312"/>
            <w:bCs/>
            <w:noProof/>
            <w:webHidden/>
            <w:szCs w:val="30"/>
          </w:rPr>
          <w:fldChar w:fldCharType="end"/>
        </w:r>
      </w:hyperlink>
    </w:p>
    <w:p w14:paraId="3E9B261B" w14:textId="77777777" w:rsidR="00414B95" w:rsidRPr="00F019A4" w:rsidRDefault="00000000" w:rsidP="00414B95">
      <w:pPr>
        <w:pStyle w:val="TOC2"/>
        <w:tabs>
          <w:tab w:val="right" w:leader="dot" w:pos="8296"/>
        </w:tabs>
        <w:ind w:left="600"/>
        <w:rPr>
          <w:rFonts w:ascii="仿宋_GB2312" w:hAnsi="仿宋_GB2312"/>
          <w:bCs/>
          <w:noProof/>
          <w:szCs w:val="30"/>
        </w:rPr>
      </w:pPr>
      <w:hyperlink w:anchor="_Toc5627744" w:history="1">
        <w:r w:rsidR="00414B95" w:rsidRPr="00F019A4">
          <w:rPr>
            <w:rStyle w:val="af3"/>
            <w:rFonts w:ascii="仿宋_GB2312" w:hAnsi="仿宋_GB2312"/>
            <w:bCs/>
            <w:noProof/>
            <w:szCs w:val="30"/>
          </w:rPr>
          <w:t>□5.3【担保承诺】</w:t>
        </w:r>
        <w:r w:rsidR="00414B95" w:rsidRPr="00F019A4">
          <w:rPr>
            <w:rFonts w:ascii="仿宋_GB2312" w:hAnsi="仿宋_GB2312"/>
            <w:bCs/>
            <w:noProof/>
            <w:webHidden/>
            <w:szCs w:val="30"/>
          </w:rPr>
          <w:tab/>
        </w:r>
        <w:r w:rsidR="00F760CE" w:rsidRPr="00F019A4">
          <w:rPr>
            <w:rFonts w:ascii="仿宋_GB2312" w:hAnsi="仿宋_GB2312"/>
            <w:bCs/>
            <w:noProof/>
            <w:webHidden/>
            <w:szCs w:val="30"/>
          </w:rPr>
          <w:fldChar w:fldCharType="begin"/>
        </w:r>
        <w:r w:rsidR="00414B95" w:rsidRPr="00F019A4">
          <w:rPr>
            <w:rFonts w:ascii="仿宋_GB2312" w:hAnsi="仿宋_GB2312"/>
            <w:bCs/>
            <w:noProof/>
            <w:webHidden/>
            <w:szCs w:val="30"/>
          </w:rPr>
          <w:instrText xml:space="preserve"> PAGEREF _Toc5627744 \h </w:instrText>
        </w:r>
        <w:r w:rsidR="00F760CE" w:rsidRPr="00F019A4">
          <w:rPr>
            <w:rFonts w:ascii="仿宋_GB2312" w:hAnsi="仿宋_GB2312"/>
            <w:bCs/>
            <w:noProof/>
            <w:webHidden/>
            <w:szCs w:val="30"/>
          </w:rPr>
        </w:r>
        <w:r w:rsidR="00F760CE" w:rsidRPr="00F019A4">
          <w:rPr>
            <w:rFonts w:ascii="仿宋_GB2312" w:hAnsi="仿宋_GB2312"/>
            <w:bCs/>
            <w:noProof/>
            <w:webHidden/>
            <w:szCs w:val="30"/>
          </w:rPr>
          <w:fldChar w:fldCharType="separate"/>
        </w:r>
        <w:r w:rsidR="009B3382">
          <w:rPr>
            <w:rFonts w:ascii="仿宋_GB2312" w:hAnsi="仿宋_GB2312"/>
            <w:bCs/>
            <w:noProof/>
            <w:webHidden/>
            <w:szCs w:val="30"/>
          </w:rPr>
          <w:t>28</w:t>
        </w:r>
        <w:r w:rsidR="00F760CE" w:rsidRPr="00F019A4">
          <w:rPr>
            <w:rFonts w:ascii="仿宋_GB2312" w:hAnsi="仿宋_GB2312"/>
            <w:bCs/>
            <w:noProof/>
            <w:webHidden/>
            <w:szCs w:val="30"/>
          </w:rPr>
          <w:fldChar w:fldCharType="end"/>
        </w:r>
      </w:hyperlink>
    </w:p>
    <w:p w14:paraId="6111AE8D" w14:textId="77777777" w:rsidR="00414B95" w:rsidRPr="00F019A4" w:rsidRDefault="00000000" w:rsidP="00F019A4">
      <w:pPr>
        <w:pStyle w:val="TOC1"/>
        <w:rPr>
          <w:rFonts w:ascii="仿宋_GB2312" w:eastAsia="仿宋_GB2312" w:hAnsi="仿宋_GB2312"/>
          <w:b w:val="0"/>
          <w:bCs/>
          <w:noProof/>
          <w:sz w:val="30"/>
          <w:szCs w:val="30"/>
        </w:rPr>
      </w:pPr>
      <w:hyperlink w:anchor="_Toc5627745" w:history="1">
        <w:r w:rsidR="00D80C33" w:rsidRPr="00F019A4">
          <w:rPr>
            <w:rStyle w:val="af3"/>
            <w:rFonts w:ascii="仿宋_GB2312" w:eastAsia="仿宋_GB2312" w:hAnsi="仿宋_GB2312"/>
            <w:b w:val="0"/>
            <w:bCs/>
            <w:noProof/>
            <w:sz w:val="30"/>
            <w:szCs w:val="30"/>
          </w:rPr>
          <w:t>六、</w:t>
        </w:r>
        <w:r w:rsidR="00414B95" w:rsidRPr="00F019A4">
          <w:rPr>
            <w:rStyle w:val="af3"/>
            <w:rFonts w:ascii="仿宋_GB2312" w:eastAsia="仿宋_GB2312" w:hAnsi="仿宋_GB2312"/>
            <w:b w:val="0"/>
            <w:bCs/>
            <w:noProof/>
            <w:sz w:val="30"/>
            <w:szCs w:val="30"/>
          </w:rPr>
          <w:t>资产抵质押</w:t>
        </w:r>
        <w:r w:rsidR="00D80C33" w:rsidRPr="00F019A4">
          <w:rPr>
            <w:rStyle w:val="af3"/>
            <w:rFonts w:ascii="仿宋_GB2312" w:eastAsia="仿宋_GB2312" w:hAnsi="仿宋_GB2312"/>
            <w:b w:val="0"/>
            <w:bCs/>
            <w:noProof/>
            <w:sz w:val="30"/>
            <w:szCs w:val="30"/>
          </w:rPr>
          <w:t>条款</w:t>
        </w:r>
        <w:r w:rsidR="00414B95" w:rsidRPr="00F019A4">
          <w:rPr>
            <w:rFonts w:ascii="仿宋_GB2312" w:eastAsia="仿宋_GB2312" w:hAnsi="仿宋_GB2312"/>
            <w:b w:val="0"/>
            <w:bCs/>
            <w:noProof/>
            <w:webHidden/>
            <w:sz w:val="30"/>
            <w:szCs w:val="30"/>
          </w:rPr>
          <w:tab/>
        </w:r>
        <w:r w:rsidR="00F760CE" w:rsidRPr="00F019A4">
          <w:rPr>
            <w:rFonts w:ascii="仿宋_GB2312" w:eastAsia="仿宋_GB2312" w:hAnsi="仿宋_GB2312"/>
            <w:b w:val="0"/>
            <w:bCs/>
            <w:noProof/>
            <w:webHidden/>
            <w:sz w:val="30"/>
            <w:szCs w:val="30"/>
          </w:rPr>
          <w:fldChar w:fldCharType="begin"/>
        </w:r>
        <w:r w:rsidR="00414B95" w:rsidRPr="00F019A4">
          <w:rPr>
            <w:rFonts w:ascii="仿宋_GB2312" w:eastAsia="仿宋_GB2312" w:hAnsi="仿宋_GB2312"/>
            <w:b w:val="0"/>
            <w:bCs/>
            <w:noProof/>
            <w:webHidden/>
            <w:sz w:val="30"/>
            <w:szCs w:val="30"/>
          </w:rPr>
          <w:instrText xml:space="preserve"> PAGEREF _Toc5627745 \h </w:instrText>
        </w:r>
        <w:r w:rsidR="00F760CE" w:rsidRPr="00F019A4">
          <w:rPr>
            <w:rFonts w:ascii="仿宋_GB2312" w:eastAsia="仿宋_GB2312" w:hAnsi="仿宋_GB2312"/>
            <w:b w:val="0"/>
            <w:bCs/>
            <w:noProof/>
            <w:webHidden/>
            <w:sz w:val="30"/>
            <w:szCs w:val="30"/>
          </w:rPr>
        </w:r>
        <w:r w:rsidR="00F760CE" w:rsidRPr="00F019A4">
          <w:rPr>
            <w:rFonts w:ascii="仿宋_GB2312" w:eastAsia="仿宋_GB2312" w:hAnsi="仿宋_GB2312"/>
            <w:b w:val="0"/>
            <w:bCs/>
            <w:noProof/>
            <w:webHidden/>
            <w:sz w:val="30"/>
            <w:szCs w:val="30"/>
          </w:rPr>
          <w:fldChar w:fldCharType="separate"/>
        </w:r>
        <w:r w:rsidR="009B3382">
          <w:rPr>
            <w:rFonts w:ascii="仿宋_GB2312" w:eastAsia="仿宋_GB2312" w:hAnsi="仿宋_GB2312"/>
            <w:b w:val="0"/>
            <w:bCs/>
            <w:noProof/>
            <w:webHidden/>
            <w:sz w:val="30"/>
            <w:szCs w:val="30"/>
          </w:rPr>
          <w:t>30</w:t>
        </w:r>
        <w:r w:rsidR="00F760CE" w:rsidRPr="00F019A4">
          <w:rPr>
            <w:rFonts w:ascii="仿宋_GB2312" w:eastAsia="仿宋_GB2312" w:hAnsi="仿宋_GB2312"/>
            <w:b w:val="0"/>
            <w:bCs/>
            <w:noProof/>
            <w:webHidden/>
            <w:sz w:val="30"/>
            <w:szCs w:val="30"/>
          </w:rPr>
          <w:fldChar w:fldCharType="end"/>
        </w:r>
      </w:hyperlink>
    </w:p>
    <w:p w14:paraId="7E6241C4" w14:textId="77777777" w:rsidR="00414B95" w:rsidRPr="00F019A4" w:rsidRDefault="00000000" w:rsidP="00414B95">
      <w:pPr>
        <w:pStyle w:val="TOC2"/>
        <w:tabs>
          <w:tab w:val="right" w:leader="dot" w:pos="8296"/>
        </w:tabs>
        <w:ind w:left="600"/>
        <w:rPr>
          <w:rFonts w:ascii="仿宋_GB2312" w:hAnsi="仿宋_GB2312"/>
          <w:bCs/>
          <w:noProof/>
          <w:szCs w:val="30"/>
        </w:rPr>
      </w:pPr>
      <w:hyperlink w:anchor="_Toc5627746" w:history="1">
        <w:r w:rsidR="00414B95" w:rsidRPr="00F019A4">
          <w:rPr>
            <w:rStyle w:val="af3"/>
            <w:rFonts w:ascii="仿宋_GB2312" w:hAnsi="仿宋_GB2312"/>
            <w:bCs/>
            <w:noProof/>
            <w:szCs w:val="30"/>
          </w:rPr>
          <w:t>□6.1</w:t>
        </w:r>
        <w:r w:rsidR="001A6AF6" w:rsidRPr="00F019A4">
          <w:rPr>
            <w:rStyle w:val="af3"/>
            <w:rFonts w:ascii="仿宋_GB2312" w:hAnsi="仿宋_GB2312"/>
            <w:bCs/>
            <w:noProof/>
            <w:szCs w:val="30"/>
          </w:rPr>
          <w:t>【</w:t>
        </w:r>
        <w:r w:rsidR="00414B95" w:rsidRPr="00F019A4">
          <w:rPr>
            <w:rStyle w:val="af3"/>
            <w:rFonts w:ascii="仿宋_GB2312" w:hAnsi="仿宋_GB2312"/>
            <w:bCs/>
            <w:noProof/>
            <w:szCs w:val="30"/>
          </w:rPr>
          <w:t>资产抵押条款</w:t>
        </w:r>
        <w:r w:rsidR="001A6AF6" w:rsidRPr="00F019A4">
          <w:rPr>
            <w:rStyle w:val="af3"/>
            <w:rFonts w:ascii="仿宋_GB2312" w:hAnsi="仿宋_GB2312"/>
            <w:bCs/>
            <w:noProof/>
            <w:szCs w:val="30"/>
          </w:rPr>
          <w:t>】</w:t>
        </w:r>
        <w:r w:rsidR="00414B95" w:rsidRPr="00F019A4">
          <w:rPr>
            <w:rFonts w:ascii="仿宋_GB2312" w:hAnsi="仿宋_GB2312"/>
            <w:bCs/>
            <w:noProof/>
            <w:webHidden/>
            <w:szCs w:val="30"/>
          </w:rPr>
          <w:tab/>
        </w:r>
        <w:r w:rsidR="00F760CE" w:rsidRPr="00F019A4">
          <w:rPr>
            <w:rFonts w:ascii="仿宋_GB2312" w:hAnsi="仿宋_GB2312"/>
            <w:bCs/>
            <w:noProof/>
            <w:webHidden/>
            <w:szCs w:val="30"/>
          </w:rPr>
          <w:fldChar w:fldCharType="begin"/>
        </w:r>
        <w:r w:rsidR="00414B95" w:rsidRPr="00F019A4">
          <w:rPr>
            <w:rFonts w:ascii="仿宋_GB2312" w:hAnsi="仿宋_GB2312"/>
            <w:bCs/>
            <w:noProof/>
            <w:webHidden/>
            <w:szCs w:val="30"/>
          </w:rPr>
          <w:instrText xml:space="preserve"> PAGEREF _Toc5627746 \h </w:instrText>
        </w:r>
        <w:r w:rsidR="00F760CE" w:rsidRPr="00F019A4">
          <w:rPr>
            <w:rFonts w:ascii="仿宋_GB2312" w:hAnsi="仿宋_GB2312"/>
            <w:bCs/>
            <w:noProof/>
            <w:webHidden/>
            <w:szCs w:val="30"/>
          </w:rPr>
        </w:r>
        <w:r w:rsidR="00F760CE" w:rsidRPr="00F019A4">
          <w:rPr>
            <w:rFonts w:ascii="仿宋_GB2312" w:hAnsi="仿宋_GB2312"/>
            <w:bCs/>
            <w:noProof/>
            <w:webHidden/>
            <w:szCs w:val="30"/>
          </w:rPr>
          <w:fldChar w:fldCharType="separate"/>
        </w:r>
        <w:r w:rsidR="009B3382">
          <w:rPr>
            <w:rFonts w:ascii="仿宋_GB2312" w:hAnsi="仿宋_GB2312"/>
            <w:bCs/>
            <w:noProof/>
            <w:webHidden/>
            <w:szCs w:val="30"/>
          </w:rPr>
          <w:t>30</w:t>
        </w:r>
        <w:r w:rsidR="00F760CE" w:rsidRPr="00F019A4">
          <w:rPr>
            <w:rFonts w:ascii="仿宋_GB2312" w:hAnsi="仿宋_GB2312"/>
            <w:bCs/>
            <w:noProof/>
            <w:webHidden/>
            <w:szCs w:val="30"/>
          </w:rPr>
          <w:fldChar w:fldCharType="end"/>
        </w:r>
      </w:hyperlink>
    </w:p>
    <w:p w14:paraId="1A8207A6" w14:textId="77777777" w:rsidR="00414B95" w:rsidRPr="00D80C33" w:rsidRDefault="00000000" w:rsidP="00414B95">
      <w:pPr>
        <w:pStyle w:val="TOC2"/>
        <w:tabs>
          <w:tab w:val="right" w:leader="dot" w:pos="8296"/>
        </w:tabs>
        <w:ind w:left="600"/>
        <w:rPr>
          <w:noProof/>
          <w:szCs w:val="30"/>
        </w:rPr>
      </w:pPr>
      <w:hyperlink w:anchor="_Toc5627747" w:history="1">
        <w:r w:rsidR="00414B95" w:rsidRPr="00F019A4">
          <w:rPr>
            <w:rStyle w:val="af3"/>
            <w:rFonts w:ascii="仿宋_GB2312" w:hAnsi="仿宋_GB2312"/>
            <w:bCs/>
            <w:noProof/>
            <w:szCs w:val="30"/>
          </w:rPr>
          <w:t>□6.2</w:t>
        </w:r>
        <w:r w:rsidR="001A6AF6" w:rsidRPr="00F019A4">
          <w:rPr>
            <w:rStyle w:val="af3"/>
            <w:rFonts w:ascii="仿宋_GB2312" w:hAnsi="仿宋_GB2312"/>
            <w:bCs/>
            <w:noProof/>
            <w:szCs w:val="30"/>
          </w:rPr>
          <w:t>【</w:t>
        </w:r>
        <w:r w:rsidR="00414B95" w:rsidRPr="00F019A4">
          <w:rPr>
            <w:rStyle w:val="af3"/>
            <w:rFonts w:ascii="仿宋_GB2312" w:hAnsi="仿宋_GB2312"/>
            <w:bCs/>
            <w:noProof/>
            <w:szCs w:val="30"/>
          </w:rPr>
          <w:t>资产质押条款</w:t>
        </w:r>
        <w:r w:rsidR="001A6AF6" w:rsidRPr="00F019A4">
          <w:rPr>
            <w:rStyle w:val="af3"/>
            <w:rFonts w:ascii="仿宋_GB2312" w:hAnsi="仿宋_GB2312"/>
            <w:bCs/>
            <w:noProof/>
            <w:szCs w:val="30"/>
          </w:rPr>
          <w:t>】</w:t>
        </w:r>
        <w:r w:rsidR="00414B95" w:rsidRPr="00F019A4">
          <w:rPr>
            <w:rFonts w:ascii="仿宋_GB2312" w:hAnsi="仿宋_GB2312"/>
            <w:bCs/>
            <w:noProof/>
            <w:webHidden/>
            <w:szCs w:val="30"/>
          </w:rPr>
          <w:tab/>
        </w:r>
        <w:r w:rsidR="00F760CE" w:rsidRPr="00F019A4">
          <w:rPr>
            <w:rFonts w:ascii="仿宋_GB2312" w:hAnsi="仿宋_GB2312"/>
            <w:bCs/>
            <w:noProof/>
            <w:webHidden/>
            <w:szCs w:val="30"/>
          </w:rPr>
          <w:fldChar w:fldCharType="begin"/>
        </w:r>
        <w:r w:rsidR="00414B95" w:rsidRPr="00F019A4">
          <w:rPr>
            <w:rFonts w:ascii="仿宋_GB2312" w:hAnsi="仿宋_GB2312"/>
            <w:bCs/>
            <w:noProof/>
            <w:webHidden/>
            <w:szCs w:val="30"/>
          </w:rPr>
          <w:instrText xml:space="preserve"> PAGEREF _Toc5627747 \h </w:instrText>
        </w:r>
        <w:r w:rsidR="00F760CE" w:rsidRPr="00F019A4">
          <w:rPr>
            <w:rFonts w:ascii="仿宋_GB2312" w:hAnsi="仿宋_GB2312"/>
            <w:bCs/>
            <w:noProof/>
            <w:webHidden/>
            <w:szCs w:val="30"/>
          </w:rPr>
        </w:r>
        <w:r w:rsidR="00F760CE" w:rsidRPr="00F019A4">
          <w:rPr>
            <w:rFonts w:ascii="仿宋_GB2312" w:hAnsi="仿宋_GB2312"/>
            <w:bCs/>
            <w:noProof/>
            <w:webHidden/>
            <w:szCs w:val="30"/>
          </w:rPr>
          <w:fldChar w:fldCharType="separate"/>
        </w:r>
        <w:r w:rsidR="009B3382">
          <w:rPr>
            <w:rFonts w:ascii="仿宋_GB2312" w:hAnsi="仿宋_GB2312"/>
            <w:bCs/>
            <w:noProof/>
            <w:webHidden/>
            <w:szCs w:val="30"/>
          </w:rPr>
          <w:t>41</w:t>
        </w:r>
        <w:r w:rsidR="00F760CE" w:rsidRPr="00F019A4">
          <w:rPr>
            <w:rFonts w:ascii="仿宋_GB2312" w:hAnsi="仿宋_GB2312"/>
            <w:bCs/>
            <w:noProof/>
            <w:webHidden/>
            <w:szCs w:val="30"/>
          </w:rPr>
          <w:fldChar w:fldCharType="end"/>
        </w:r>
      </w:hyperlink>
    </w:p>
    <w:p w14:paraId="096C2022" w14:textId="77777777" w:rsidR="008D0E4A" w:rsidRPr="00D80C33" w:rsidRDefault="00F760CE" w:rsidP="008D0E4A">
      <w:pPr>
        <w:widowControl/>
        <w:jc w:val="left"/>
        <w:rPr>
          <w:szCs w:val="30"/>
        </w:rPr>
        <w:sectPr w:rsidR="008D0E4A" w:rsidRPr="00D80C33" w:rsidSect="008D0E4A">
          <w:footerReference w:type="even" r:id="rId9"/>
          <w:footerReference w:type="default" r:id="rId10"/>
          <w:footnotePr>
            <w:numFmt w:val="lowerLetter"/>
          </w:footnotePr>
          <w:type w:val="continuous"/>
          <w:pgSz w:w="11906" w:h="16838"/>
          <w:pgMar w:top="1440" w:right="1800" w:bottom="1440" w:left="1800" w:header="851" w:footer="992" w:gutter="0"/>
          <w:pgNumType w:fmt="upperRoman" w:start="1"/>
          <w:cols w:space="425"/>
          <w:docGrid w:type="lines" w:linePitch="312"/>
        </w:sectPr>
      </w:pPr>
      <w:r w:rsidRPr="00D80C33">
        <w:rPr>
          <w:szCs w:val="30"/>
        </w:rPr>
        <w:fldChar w:fldCharType="end"/>
      </w:r>
      <w:r w:rsidR="008D0E4A" w:rsidRPr="00D80C33">
        <w:rPr>
          <w:szCs w:val="30"/>
        </w:rPr>
        <w:br w:type="page"/>
      </w:r>
    </w:p>
    <w:p w14:paraId="14196E01" w14:textId="77777777" w:rsidR="00C41969" w:rsidRPr="00D80C33" w:rsidRDefault="00C41969" w:rsidP="00107858">
      <w:pPr>
        <w:spacing w:line="560" w:lineRule="exact"/>
        <w:rPr>
          <w:rFonts w:eastAsia="宋体"/>
          <w:b/>
          <w:sz w:val="36"/>
          <w:szCs w:val="36"/>
        </w:rPr>
      </w:pPr>
    </w:p>
    <w:p w14:paraId="2E9DD1F0" w14:textId="0CF542CB" w:rsidR="006B26EA" w:rsidRPr="00D80C33" w:rsidRDefault="008C5633" w:rsidP="00F019A4">
      <w:pPr>
        <w:pStyle w:val="TOC1"/>
      </w:pPr>
      <w:r w:rsidRPr="00D80C33">
        <w:t>投资人保护条款示范文本</w:t>
      </w:r>
      <w:r w:rsidRPr="00D80C33">
        <w:rPr>
          <w:rStyle w:val="a5"/>
          <w:rFonts w:ascii="Times New Roman" w:hAnsi="Times New Roman"/>
        </w:rPr>
        <w:footnoteReference w:id="1"/>
      </w:r>
    </w:p>
    <w:p w14:paraId="778BB927" w14:textId="77777777" w:rsidR="000C733A" w:rsidRPr="00D80C33" w:rsidRDefault="008C5633" w:rsidP="00107858">
      <w:pPr>
        <w:pStyle w:val="12"/>
        <w:ind w:firstLine="562"/>
        <w:rPr>
          <w:rFonts w:cs="Times New Roman"/>
        </w:rPr>
      </w:pPr>
      <w:bookmarkStart w:id="0" w:name="_Toc5627715"/>
      <w:r w:rsidRPr="00D80C33">
        <w:rPr>
          <w:rFonts w:cs="Times New Roman"/>
        </w:rPr>
        <w:t>一、交叉保护条款</w:t>
      </w:r>
      <w:bookmarkEnd w:id="0"/>
    </w:p>
    <w:p w14:paraId="464B0C9F" w14:textId="77777777" w:rsidR="00A5537C" w:rsidRPr="00D80C33" w:rsidRDefault="008C5633" w:rsidP="00107858">
      <w:pPr>
        <w:pStyle w:val="2"/>
        <w:ind w:firstLine="562"/>
        <w:rPr>
          <w:rFonts w:ascii="Times New Roman" w:hAnsi="Times New Roman"/>
        </w:rPr>
      </w:pPr>
      <w:bookmarkStart w:id="1" w:name="_Toc5627716"/>
      <w:r w:rsidRPr="00D80C33">
        <w:rPr>
          <w:rFonts w:ascii="Times New Roman" w:hAnsi="Times New Roman"/>
        </w:rPr>
        <w:t>1.1</w:t>
      </w:r>
      <w:r w:rsidRPr="00D80C33">
        <w:rPr>
          <w:rFonts w:ascii="Times New Roman" w:hAnsi="Times New Roman"/>
        </w:rPr>
        <w:t>【触发情形】</w:t>
      </w:r>
      <w:bookmarkEnd w:id="1"/>
    </w:p>
    <w:p w14:paraId="4830088D" w14:textId="77777777" w:rsidR="000C733A" w:rsidRPr="00D80C33" w:rsidRDefault="008C5633" w:rsidP="00107858">
      <w:pPr>
        <w:spacing w:line="560" w:lineRule="exact"/>
        <w:ind w:firstLineChars="200" w:firstLine="600"/>
        <w:rPr>
          <w:b/>
        </w:rPr>
      </w:pPr>
      <w:r w:rsidRPr="00D80C33">
        <w:t>【发行人及其合并财务报表范围内子公司</w:t>
      </w:r>
      <w:r w:rsidRPr="00D80C33">
        <w:rPr>
          <w:vertAlign w:val="superscript"/>
        </w:rPr>
        <w:t>1</w:t>
      </w:r>
      <w:r w:rsidRPr="00D80C33">
        <w:t>】未能清偿到期应付</w:t>
      </w:r>
      <w:r w:rsidRPr="00D80C33">
        <w:rPr>
          <w:rStyle w:val="a5"/>
          <w:b/>
          <w:sz w:val="28"/>
        </w:rPr>
        <w:footnoteReference w:id="2"/>
      </w:r>
      <w:r w:rsidRPr="00D80C33">
        <w:t>的其他债务融资工具、公司债、企业债或境外债券的本金或利息</w:t>
      </w:r>
      <w:r w:rsidRPr="00D80C33">
        <w:rPr>
          <w:rStyle w:val="a5"/>
          <w:b/>
          <w:sz w:val="28"/>
        </w:rPr>
        <w:footnoteReference w:id="3"/>
      </w:r>
      <w:r w:rsidRPr="00D80C33">
        <w:t>；或发行人未能清偿本期债务融资工具利息；或【发行人及其合并财务报表范围内子公司</w:t>
      </w:r>
      <w:r w:rsidRPr="00D80C33">
        <w:rPr>
          <w:vertAlign w:val="superscript"/>
        </w:rPr>
        <w:t>1</w:t>
      </w:r>
      <w:r w:rsidRPr="00D80C33">
        <w:t>】未能清偿到期应付的任何【银行贷款本金或利息</w:t>
      </w:r>
      <w:r w:rsidRPr="00D80C33">
        <w:rPr>
          <w:vertAlign w:val="superscript"/>
        </w:rPr>
        <w:t>2</w:t>
      </w:r>
      <w:r w:rsidRPr="00D80C33">
        <w:t>】，单独或累计的总金额达到或超过：（</w:t>
      </w:r>
      <w:r w:rsidRPr="00D80C33">
        <w:t>1</w:t>
      </w:r>
      <w:r w:rsidRPr="00D80C33">
        <w:t>）【人民币</w:t>
      </w:r>
      <w:r w:rsidRPr="00D80C33">
        <w:t>____</w:t>
      </w:r>
      <w:r w:rsidRPr="00D80C33">
        <w:t>元</w:t>
      </w:r>
      <w:r w:rsidRPr="00D80C33">
        <w:rPr>
          <w:vertAlign w:val="superscript"/>
        </w:rPr>
        <w:t>3</w:t>
      </w:r>
      <w:r w:rsidRPr="00D80C33">
        <w:t>】，或（</w:t>
      </w:r>
      <w:r w:rsidRPr="00D80C33">
        <w:t>2</w:t>
      </w:r>
      <w:r w:rsidRPr="00D80C33">
        <w:t>）发行人最近一年经审计的合并财务报表【净资产的</w:t>
      </w:r>
      <w:r w:rsidRPr="00D80C33">
        <w:t xml:space="preserve">____% </w:t>
      </w:r>
      <w:r w:rsidRPr="00D80C33">
        <w:rPr>
          <w:vertAlign w:val="superscript"/>
        </w:rPr>
        <w:t>4</w:t>
      </w:r>
      <w:r w:rsidRPr="00D80C33">
        <w:t>】，以较低者为准。</w:t>
      </w:r>
    </w:p>
    <w:p w14:paraId="75C4EC6D" w14:textId="77777777" w:rsidR="000C733A" w:rsidRPr="00D80C33" w:rsidRDefault="008C5633" w:rsidP="00107858">
      <w:pPr>
        <w:spacing w:line="560" w:lineRule="exact"/>
        <w:ind w:firstLineChars="200" w:firstLine="562"/>
        <w:rPr>
          <w:b/>
          <w:i/>
          <w:sz w:val="28"/>
        </w:rPr>
      </w:pPr>
      <w:r w:rsidRPr="00D80C33">
        <w:rPr>
          <w:b/>
          <w:i/>
          <w:sz w:val="28"/>
        </w:rPr>
        <w:t>以上【】中内容为可选，说明如下：</w:t>
      </w:r>
    </w:p>
    <w:p w14:paraId="1EAEFE52" w14:textId="77777777" w:rsidR="000C733A" w:rsidRPr="00D80C33" w:rsidRDefault="008C5633" w:rsidP="00107858">
      <w:pPr>
        <w:spacing w:line="560" w:lineRule="exact"/>
        <w:ind w:firstLineChars="200" w:firstLine="562"/>
        <w:rPr>
          <w:b/>
          <w:i/>
          <w:sz w:val="28"/>
        </w:rPr>
      </w:pPr>
      <w:r w:rsidRPr="00D80C33">
        <w:rPr>
          <w:b/>
          <w:i/>
          <w:sz w:val="28"/>
        </w:rPr>
        <w:t>1</w:t>
      </w:r>
      <w:r w:rsidRPr="00D80C33">
        <w:rPr>
          <w:b/>
          <w:i/>
          <w:sz w:val="28"/>
        </w:rPr>
        <w:t>．违反约定主体范围选项（单选）：</w:t>
      </w:r>
      <w:bookmarkStart w:id="3" w:name="_Hlk496775216"/>
      <w:r w:rsidRPr="00D80C33">
        <w:rPr>
          <w:rStyle w:val="a5"/>
          <w:b/>
          <w:sz w:val="28"/>
        </w:rPr>
        <w:footnoteReference w:id="4"/>
      </w:r>
      <w:bookmarkEnd w:id="3"/>
    </w:p>
    <w:p w14:paraId="3A5F58D8" w14:textId="77777777" w:rsidR="000C733A" w:rsidRPr="00D80C33" w:rsidRDefault="008C5633" w:rsidP="00107858">
      <w:pPr>
        <w:spacing w:line="560" w:lineRule="exact"/>
        <w:ind w:firstLineChars="200" w:firstLine="560"/>
        <w:rPr>
          <w:i/>
          <w:sz w:val="28"/>
        </w:rPr>
      </w:pPr>
      <w:bookmarkStart w:id="4" w:name="_Hlk496715616"/>
      <w:r w:rsidRPr="00D80C33">
        <w:rPr>
          <w:sz w:val="28"/>
        </w:rPr>
        <w:t>□</w:t>
      </w:r>
      <w:bookmarkEnd w:id="4"/>
      <w:r w:rsidRPr="00D80C33">
        <w:rPr>
          <w:i/>
          <w:sz w:val="28"/>
        </w:rPr>
        <w:t>发行人及其合并财务报表范围内子公司；</w:t>
      </w:r>
    </w:p>
    <w:p w14:paraId="76E03420"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发行人及其持股比例</w:t>
      </w:r>
      <w:r w:rsidRPr="00D80C33">
        <w:rPr>
          <w:i/>
          <w:sz w:val="28"/>
          <w:u w:val="single"/>
        </w:rPr>
        <w:t xml:space="preserve">    </w:t>
      </w:r>
      <w:r w:rsidRPr="00D80C33">
        <w:rPr>
          <w:i/>
          <w:sz w:val="28"/>
        </w:rPr>
        <w:t>%</w:t>
      </w:r>
      <w:r w:rsidRPr="00D80C33">
        <w:rPr>
          <w:i/>
          <w:sz w:val="28"/>
        </w:rPr>
        <w:t>及以上的子公司；</w:t>
      </w:r>
    </w:p>
    <w:p w14:paraId="123CB1C7"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发行人及其核心子公司（应提供核心子公司名单或明确界定标准）；</w:t>
      </w:r>
    </w:p>
    <w:p w14:paraId="3D7CE667"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发行人；</w:t>
      </w:r>
    </w:p>
    <w:p w14:paraId="7B9FBF5A" w14:textId="77777777" w:rsidR="000C733A" w:rsidRPr="00D80C33" w:rsidRDefault="008C5633" w:rsidP="00107858">
      <w:pPr>
        <w:spacing w:line="560" w:lineRule="exact"/>
        <w:ind w:firstLineChars="200" w:firstLine="560"/>
        <w:rPr>
          <w:i/>
          <w:sz w:val="28"/>
        </w:rPr>
      </w:pPr>
      <w:r w:rsidRPr="00D80C33">
        <w:rPr>
          <w:sz w:val="28"/>
        </w:rPr>
        <w:lastRenderedPageBreak/>
        <w:t>□</w:t>
      </w:r>
      <w:r w:rsidRPr="00D80C33">
        <w:rPr>
          <w:i/>
          <w:sz w:val="28"/>
        </w:rPr>
        <w:t>发行人及其合并财务报表范围内子公司和发行人控股股东；</w:t>
      </w:r>
    </w:p>
    <w:p w14:paraId="3A7CD9E7"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其他</w:t>
      </w:r>
      <w:r w:rsidRPr="00D80C33">
        <w:rPr>
          <w:i/>
          <w:sz w:val="28"/>
          <w:u w:val="single"/>
        </w:rPr>
        <w:t xml:space="preserve">    </w:t>
      </w:r>
      <w:r w:rsidRPr="00D80C33">
        <w:rPr>
          <w:i/>
          <w:sz w:val="28"/>
        </w:rPr>
        <w:t>。</w:t>
      </w:r>
    </w:p>
    <w:p w14:paraId="62C056A5" w14:textId="77777777" w:rsidR="000C733A" w:rsidRPr="00D80C33" w:rsidRDefault="008C5633" w:rsidP="00107858">
      <w:pPr>
        <w:spacing w:line="560" w:lineRule="exact"/>
        <w:ind w:firstLineChars="200" w:firstLine="562"/>
        <w:rPr>
          <w:b/>
          <w:i/>
          <w:sz w:val="28"/>
        </w:rPr>
      </w:pPr>
      <w:r w:rsidRPr="00D80C33">
        <w:rPr>
          <w:b/>
          <w:i/>
          <w:sz w:val="28"/>
        </w:rPr>
        <w:t>2</w:t>
      </w:r>
      <w:r w:rsidRPr="00D80C33">
        <w:rPr>
          <w:b/>
          <w:i/>
          <w:sz w:val="28"/>
        </w:rPr>
        <w:t>．违反约定债务种类选项（多选）：</w:t>
      </w:r>
    </w:p>
    <w:p w14:paraId="07C8EF15"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银行贷款（包括但不限于贷款，票据贴现、委托贷款、承兑汇票、信用证、保理等《贷款通则》规定的银行发放的其他类贷款）；</w:t>
      </w:r>
    </w:p>
    <w:p w14:paraId="4288A4C3"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信托贷款；</w:t>
      </w:r>
    </w:p>
    <w:p w14:paraId="0F25A628"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财务公司贷款；</w:t>
      </w:r>
    </w:p>
    <w:p w14:paraId="326413CA"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租赁公司应付租赁款；</w:t>
      </w:r>
    </w:p>
    <w:p w14:paraId="4457FC42"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资产管理计划；</w:t>
      </w:r>
    </w:p>
    <w:p w14:paraId="7E753B93"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理财直接融资工具；</w:t>
      </w:r>
    </w:p>
    <w:p w14:paraId="727B812B" w14:textId="77777777" w:rsidR="008B53DE" w:rsidRPr="00D80C33" w:rsidRDefault="008C5633" w:rsidP="00107858">
      <w:pPr>
        <w:spacing w:line="560" w:lineRule="exact"/>
        <w:ind w:firstLineChars="200" w:firstLine="560"/>
        <w:rPr>
          <w:i/>
          <w:sz w:val="28"/>
        </w:rPr>
      </w:pPr>
      <w:r w:rsidRPr="00D80C33">
        <w:rPr>
          <w:sz w:val="28"/>
        </w:rPr>
        <w:t>□</w:t>
      </w:r>
      <w:r w:rsidRPr="00D80C33">
        <w:rPr>
          <w:i/>
          <w:sz w:val="28"/>
        </w:rPr>
        <w:t>债权融资计划；</w:t>
      </w:r>
    </w:p>
    <w:p w14:paraId="071737C0" w14:textId="77777777" w:rsidR="008B53DE" w:rsidRPr="00D80C33" w:rsidRDefault="008C5633" w:rsidP="00107858">
      <w:pPr>
        <w:spacing w:line="560" w:lineRule="exact"/>
        <w:ind w:firstLineChars="200" w:firstLine="560"/>
        <w:rPr>
          <w:i/>
          <w:sz w:val="28"/>
        </w:rPr>
      </w:pPr>
      <w:r w:rsidRPr="00D80C33">
        <w:rPr>
          <w:sz w:val="28"/>
        </w:rPr>
        <w:t>□</w:t>
      </w:r>
      <w:r w:rsidRPr="00D80C33">
        <w:rPr>
          <w:i/>
          <w:sz w:val="28"/>
        </w:rPr>
        <w:t>债权投资计划；</w:t>
      </w:r>
    </w:p>
    <w:p w14:paraId="20C26E3C" w14:textId="77777777" w:rsidR="00DB1CF3" w:rsidRPr="00D80C33" w:rsidRDefault="008C5633" w:rsidP="00107858">
      <w:pPr>
        <w:spacing w:line="560" w:lineRule="exact"/>
        <w:ind w:firstLineChars="200" w:firstLine="560"/>
        <w:rPr>
          <w:sz w:val="28"/>
        </w:rPr>
      </w:pPr>
      <w:r w:rsidRPr="00D80C33">
        <w:rPr>
          <w:sz w:val="28"/>
        </w:rPr>
        <w:t>□</w:t>
      </w:r>
      <w:r w:rsidRPr="00D80C33">
        <w:rPr>
          <w:i/>
          <w:sz w:val="28"/>
        </w:rPr>
        <w:t>资产支持证券；</w:t>
      </w:r>
    </w:p>
    <w:p w14:paraId="5E0BB116"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其他（如名股实债、未履行担保合同代偿义务）</w:t>
      </w:r>
      <w:r w:rsidRPr="00D80C33">
        <w:rPr>
          <w:i/>
          <w:sz w:val="28"/>
          <w:u w:val="single"/>
        </w:rPr>
        <w:t xml:space="preserve">    </w:t>
      </w:r>
      <w:r w:rsidRPr="00D80C33">
        <w:rPr>
          <w:i/>
          <w:sz w:val="28"/>
        </w:rPr>
        <w:t>。</w:t>
      </w:r>
    </w:p>
    <w:p w14:paraId="0195892A" w14:textId="77777777" w:rsidR="000C733A" w:rsidRPr="00D80C33" w:rsidRDefault="008C5633" w:rsidP="00107858">
      <w:pPr>
        <w:spacing w:line="560" w:lineRule="exact"/>
        <w:ind w:firstLineChars="200" w:firstLine="562"/>
        <w:rPr>
          <w:i/>
          <w:sz w:val="28"/>
        </w:rPr>
      </w:pPr>
      <w:r w:rsidRPr="00D80C33">
        <w:rPr>
          <w:b/>
          <w:i/>
          <w:sz w:val="28"/>
        </w:rPr>
        <w:t>3</w:t>
      </w:r>
      <w:r w:rsidRPr="00D80C33">
        <w:rPr>
          <w:b/>
          <w:i/>
          <w:sz w:val="28"/>
        </w:rPr>
        <w:t>．违反约定金额绝对值选项（单选）：</w:t>
      </w:r>
    </w:p>
    <w:p w14:paraId="60BBC083"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人民币</w:t>
      </w:r>
      <w:r w:rsidRPr="00D80C33">
        <w:rPr>
          <w:i/>
          <w:sz w:val="28"/>
        </w:rPr>
        <w:t>5,000</w:t>
      </w:r>
      <w:r w:rsidRPr="00D80C33">
        <w:rPr>
          <w:i/>
          <w:sz w:val="28"/>
        </w:rPr>
        <w:t>万元；</w:t>
      </w:r>
    </w:p>
    <w:p w14:paraId="1DD53A89"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人民币</w:t>
      </w:r>
      <w:r w:rsidRPr="00D80C33">
        <w:rPr>
          <w:i/>
          <w:sz w:val="28"/>
        </w:rPr>
        <w:t>1</w:t>
      </w:r>
      <w:r w:rsidRPr="00D80C33">
        <w:rPr>
          <w:i/>
          <w:sz w:val="28"/>
        </w:rPr>
        <w:t>亿元；</w:t>
      </w:r>
    </w:p>
    <w:p w14:paraId="183349A7"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其他</w:t>
      </w:r>
      <w:r w:rsidRPr="00D80C33">
        <w:rPr>
          <w:i/>
          <w:sz w:val="28"/>
          <w:u w:val="single"/>
        </w:rPr>
        <w:t xml:space="preserve">    </w:t>
      </w:r>
      <w:r w:rsidRPr="00D80C33">
        <w:rPr>
          <w:i/>
          <w:sz w:val="28"/>
        </w:rPr>
        <w:t>。</w:t>
      </w:r>
    </w:p>
    <w:p w14:paraId="029D41C5" w14:textId="77777777" w:rsidR="000C733A" w:rsidRPr="00D80C33" w:rsidRDefault="008C5633" w:rsidP="00107858">
      <w:pPr>
        <w:spacing w:line="560" w:lineRule="exact"/>
        <w:ind w:firstLineChars="200" w:firstLine="562"/>
        <w:rPr>
          <w:b/>
          <w:i/>
          <w:sz w:val="28"/>
        </w:rPr>
      </w:pPr>
      <w:r w:rsidRPr="00D80C33">
        <w:rPr>
          <w:b/>
          <w:i/>
          <w:sz w:val="28"/>
        </w:rPr>
        <w:t>4</w:t>
      </w:r>
      <w:r w:rsidRPr="00D80C33">
        <w:rPr>
          <w:b/>
          <w:i/>
          <w:sz w:val="28"/>
        </w:rPr>
        <w:t>．违反约定金额相对值选项（单选）：</w:t>
      </w:r>
    </w:p>
    <w:p w14:paraId="65F0DB96"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净资产的</w:t>
      </w:r>
      <w:r w:rsidRPr="00D80C33">
        <w:rPr>
          <w:i/>
          <w:sz w:val="28"/>
        </w:rPr>
        <w:t>3%</w:t>
      </w:r>
      <w:r w:rsidRPr="00D80C33">
        <w:rPr>
          <w:i/>
          <w:sz w:val="28"/>
        </w:rPr>
        <w:t>；</w:t>
      </w:r>
    </w:p>
    <w:p w14:paraId="6424EC19"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净资产的</w:t>
      </w:r>
      <w:r w:rsidRPr="00D80C33">
        <w:rPr>
          <w:i/>
          <w:sz w:val="28"/>
        </w:rPr>
        <w:t>5%</w:t>
      </w:r>
      <w:r w:rsidRPr="00D80C33">
        <w:rPr>
          <w:i/>
          <w:sz w:val="28"/>
        </w:rPr>
        <w:t>；</w:t>
      </w:r>
    </w:p>
    <w:p w14:paraId="77826D6B" w14:textId="77777777" w:rsidR="000C733A" w:rsidRPr="00D80C33" w:rsidRDefault="008C5633" w:rsidP="00107858">
      <w:pPr>
        <w:spacing w:line="560" w:lineRule="exact"/>
        <w:ind w:firstLineChars="200" w:firstLine="560"/>
        <w:rPr>
          <w:sz w:val="28"/>
        </w:rPr>
      </w:pPr>
      <w:r w:rsidRPr="00D80C33">
        <w:rPr>
          <w:sz w:val="28"/>
        </w:rPr>
        <w:t>□</w:t>
      </w:r>
      <w:r w:rsidRPr="00D80C33">
        <w:rPr>
          <w:i/>
          <w:sz w:val="28"/>
        </w:rPr>
        <w:t>其他</w:t>
      </w:r>
      <w:r w:rsidRPr="00D80C33">
        <w:rPr>
          <w:i/>
          <w:sz w:val="28"/>
          <w:u w:val="single"/>
        </w:rPr>
        <w:t xml:space="preserve">    </w:t>
      </w:r>
      <w:r w:rsidRPr="00D80C33">
        <w:rPr>
          <w:i/>
          <w:sz w:val="28"/>
        </w:rPr>
        <w:t>。</w:t>
      </w:r>
    </w:p>
    <w:p w14:paraId="61ACA91D" w14:textId="77777777" w:rsidR="00A5537C" w:rsidRPr="00D80C33" w:rsidRDefault="008C5633" w:rsidP="00107858">
      <w:pPr>
        <w:pStyle w:val="2"/>
        <w:ind w:firstLine="562"/>
        <w:rPr>
          <w:rFonts w:ascii="Times New Roman" w:hAnsi="Times New Roman"/>
        </w:rPr>
      </w:pPr>
      <w:bookmarkStart w:id="5" w:name="_Toc5627717"/>
      <w:r w:rsidRPr="00D80C33">
        <w:rPr>
          <w:rFonts w:ascii="Times New Roman" w:hAnsi="Times New Roman"/>
        </w:rPr>
        <w:lastRenderedPageBreak/>
        <w:t>1.2</w:t>
      </w:r>
      <w:r w:rsidRPr="00D80C33">
        <w:rPr>
          <w:rFonts w:ascii="Times New Roman" w:hAnsi="Times New Roman"/>
        </w:rPr>
        <w:t>【处置程序】</w:t>
      </w:r>
      <w:bookmarkEnd w:id="5"/>
    </w:p>
    <w:p w14:paraId="37E0B87E" w14:textId="77777777" w:rsidR="000C733A" w:rsidRPr="00D80C33" w:rsidRDefault="008C5633" w:rsidP="00107858">
      <w:pPr>
        <w:spacing w:line="560" w:lineRule="exact"/>
        <w:ind w:firstLineChars="200" w:firstLine="560"/>
        <w:rPr>
          <w:sz w:val="28"/>
        </w:rPr>
      </w:pPr>
      <w:r w:rsidRPr="00D80C33">
        <w:rPr>
          <w:sz w:val="28"/>
        </w:rPr>
        <w:t>如果第</w:t>
      </w:r>
      <w:r w:rsidRPr="00D80C33">
        <w:rPr>
          <w:sz w:val="28"/>
        </w:rPr>
        <w:t>1.1</w:t>
      </w:r>
      <w:r w:rsidRPr="00D80C33">
        <w:rPr>
          <w:sz w:val="28"/>
        </w:rPr>
        <w:t>条中的触发情形发生，应立即启动如下保护机制：</w:t>
      </w:r>
    </w:p>
    <w:p w14:paraId="43129663" w14:textId="77777777" w:rsidR="00A40AA6" w:rsidRPr="00D80C33" w:rsidRDefault="008C5633" w:rsidP="00107858">
      <w:pPr>
        <w:spacing w:line="560" w:lineRule="exact"/>
        <w:ind w:firstLineChars="200" w:firstLine="562"/>
        <w:rPr>
          <w:b/>
          <w:sz w:val="28"/>
        </w:rPr>
      </w:pPr>
      <w:r w:rsidRPr="00D80C33">
        <w:rPr>
          <w:b/>
          <w:sz w:val="28"/>
        </w:rPr>
        <w:t>（一）</w:t>
      </w:r>
      <w:r w:rsidR="00194970" w:rsidRPr="00D80C33">
        <w:rPr>
          <w:b/>
          <w:sz w:val="28"/>
        </w:rPr>
        <w:t>确认与</w:t>
      </w:r>
      <w:r w:rsidRPr="00D80C33">
        <w:rPr>
          <w:b/>
          <w:sz w:val="28"/>
        </w:rPr>
        <w:t>披露</w:t>
      </w:r>
    </w:p>
    <w:p w14:paraId="3B201AEC" w14:textId="77777777" w:rsidR="00A40AA6" w:rsidRPr="00D80C33" w:rsidRDefault="008C5633" w:rsidP="00107858">
      <w:pPr>
        <w:spacing w:line="560" w:lineRule="exact"/>
        <w:ind w:firstLineChars="200" w:firstLine="562"/>
        <w:rPr>
          <w:b/>
          <w:sz w:val="28"/>
        </w:rPr>
      </w:pPr>
      <w:r w:rsidRPr="00D80C33">
        <w:rPr>
          <w:b/>
          <w:sz w:val="28"/>
        </w:rPr>
        <w:t>1.2.1</w:t>
      </w:r>
      <w:r w:rsidRPr="00D80C33">
        <w:rPr>
          <w:sz w:val="28"/>
        </w:rPr>
        <w:t>第</w:t>
      </w:r>
      <w:r w:rsidRPr="00D80C33">
        <w:rPr>
          <w:sz w:val="28"/>
        </w:rPr>
        <w:t>1.1</w:t>
      </w:r>
      <w:r w:rsidRPr="00D80C33">
        <w:rPr>
          <w:sz w:val="28"/>
        </w:rPr>
        <w:t>条的触发情形发生时，发行人应在</w:t>
      </w:r>
      <w:r w:rsidRPr="00D80C33">
        <w:rPr>
          <w:sz w:val="28"/>
        </w:rPr>
        <w:t>2</w:t>
      </w:r>
      <w:r w:rsidRPr="00D80C33">
        <w:rPr>
          <w:sz w:val="28"/>
        </w:rPr>
        <w:t>个工作日内予以披露</w:t>
      </w:r>
      <w:r w:rsidRPr="00D80C33">
        <w:rPr>
          <w:rStyle w:val="a5"/>
          <w:sz w:val="28"/>
        </w:rPr>
        <w:footnoteReference w:id="5"/>
      </w:r>
      <w:r w:rsidRPr="00D80C33">
        <w:rPr>
          <w:sz w:val="28"/>
        </w:rPr>
        <w:t>，并书面通知主承销商</w:t>
      </w:r>
      <w:r w:rsidRPr="00D80C33">
        <w:rPr>
          <w:rStyle w:val="a5"/>
          <w:sz w:val="28"/>
        </w:rPr>
        <w:footnoteReference w:id="6"/>
      </w:r>
      <w:r w:rsidRPr="00D80C33">
        <w:rPr>
          <w:sz w:val="28"/>
        </w:rPr>
        <w:t>。</w:t>
      </w:r>
    </w:p>
    <w:p w14:paraId="59B5AA19" w14:textId="77777777" w:rsidR="00264DF9" w:rsidRPr="00D80C33" w:rsidRDefault="008C5633" w:rsidP="00107858">
      <w:pPr>
        <w:spacing w:line="560" w:lineRule="exact"/>
        <w:ind w:firstLineChars="200" w:firstLine="562"/>
        <w:rPr>
          <w:sz w:val="28"/>
        </w:rPr>
      </w:pPr>
      <w:r w:rsidRPr="00D80C33">
        <w:rPr>
          <w:b/>
          <w:sz w:val="28"/>
        </w:rPr>
        <w:t>1.2.2</w:t>
      </w:r>
      <w:r w:rsidRPr="00D80C33">
        <w:rPr>
          <w:sz w:val="28"/>
        </w:rPr>
        <w:t>主承销商通过发行人告知以外的途径获悉发行人发生触发情形的，应当在</w:t>
      </w:r>
      <w:r w:rsidRPr="00D80C33">
        <w:rPr>
          <w:sz w:val="28"/>
        </w:rPr>
        <w:t>2</w:t>
      </w:r>
      <w:r w:rsidRPr="00D80C33">
        <w:rPr>
          <w:sz w:val="28"/>
        </w:rPr>
        <w:t>个工作日内书面通知发行人，发行人应在收到主承销商书面通知后</w:t>
      </w:r>
      <w:r w:rsidRPr="00D80C33">
        <w:rPr>
          <w:sz w:val="28"/>
        </w:rPr>
        <w:t>2</w:t>
      </w:r>
      <w:r w:rsidRPr="00D80C33">
        <w:rPr>
          <w:sz w:val="28"/>
        </w:rPr>
        <w:t>个工作日内进行书面确认并披露确认结果</w:t>
      </w:r>
      <w:r w:rsidRPr="00D80C33">
        <w:rPr>
          <w:rStyle w:val="a5"/>
          <w:sz w:val="28"/>
        </w:rPr>
        <w:footnoteReference w:id="7"/>
      </w:r>
      <w:r w:rsidRPr="00D80C33">
        <w:rPr>
          <w:sz w:val="28"/>
        </w:rPr>
        <w:t>。发行人在</w:t>
      </w:r>
      <w:r w:rsidRPr="00D80C33">
        <w:rPr>
          <w:sz w:val="28"/>
        </w:rPr>
        <w:t>2</w:t>
      </w:r>
      <w:r w:rsidRPr="00D80C33">
        <w:rPr>
          <w:sz w:val="28"/>
        </w:rPr>
        <w:t>个工作日内未予书面确认并披露的，由主承销商于次一工作日披露上述触发情形及发行人的确认过程，视为发行人已于当日发生第</w:t>
      </w:r>
      <w:r w:rsidRPr="00D80C33">
        <w:rPr>
          <w:sz w:val="28"/>
        </w:rPr>
        <w:t>1.1</w:t>
      </w:r>
      <w:r w:rsidRPr="00D80C33">
        <w:rPr>
          <w:sz w:val="28"/>
        </w:rPr>
        <w:t>条触发情形，则直接适用</w:t>
      </w:r>
      <w:r w:rsidR="00194970" w:rsidRPr="00D80C33">
        <w:rPr>
          <w:sz w:val="28"/>
        </w:rPr>
        <w:t>第</w:t>
      </w:r>
      <w:r w:rsidRPr="00D80C33">
        <w:rPr>
          <w:sz w:val="28"/>
        </w:rPr>
        <w:t>1.2.4—1.2.12</w:t>
      </w:r>
      <w:r w:rsidRPr="00D80C33">
        <w:rPr>
          <w:sz w:val="28"/>
        </w:rPr>
        <w:t>条中约定的救济与豁免机制。</w:t>
      </w:r>
    </w:p>
    <w:p w14:paraId="294B5D2C" w14:textId="77777777" w:rsidR="00867529" w:rsidRPr="00D80C33" w:rsidRDefault="008C5633" w:rsidP="00107858">
      <w:pPr>
        <w:spacing w:line="560" w:lineRule="exact"/>
        <w:ind w:firstLineChars="200" w:firstLine="562"/>
        <w:rPr>
          <w:sz w:val="28"/>
        </w:rPr>
      </w:pPr>
      <w:r w:rsidRPr="00D80C33">
        <w:rPr>
          <w:b/>
          <w:sz w:val="28"/>
        </w:rPr>
        <w:t>1.2.3</w:t>
      </w:r>
      <w:r w:rsidRPr="00D80C33">
        <w:rPr>
          <w:sz w:val="28"/>
        </w:rPr>
        <w:t>发行人确认并披露其未发生第</w:t>
      </w:r>
      <w:r w:rsidRPr="00D80C33">
        <w:rPr>
          <w:sz w:val="28"/>
        </w:rPr>
        <w:t>1.1</w:t>
      </w:r>
      <w:r w:rsidRPr="00D80C33">
        <w:rPr>
          <w:sz w:val="28"/>
        </w:rPr>
        <w:t>条触发情形，本期债务融资工具任一持有人可以对上述确认结果持有异议，并在发行人披露确认结果后</w:t>
      </w:r>
      <w:r w:rsidRPr="00D80C33">
        <w:rPr>
          <w:sz w:val="28"/>
        </w:rPr>
        <w:t xml:space="preserve"> 5</w:t>
      </w:r>
      <w:r w:rsidRPr="00D80C33">
        <w:rPr>
          <w:sz w:val="28"/>
        </w:rPr>
        <w:t>个工作日内向主承销商和发行人提出书面异议材料，发行人应在收到书面异议材料后</w:t>
      </w:r>
      <w:r w:rsidRPr="00D80C33">
        <w:rPr>
          <w:sz w:val="28"/>
        </w:rPr>
        <w:t>5</w:t>
      </w:r>
      <w:r w:rsidRPr="00D80C33">
        <w:rPr>
          <w:sz w:val="28"/>
        </w:rPr>
        <w:t>个工作日内聘请律师事务所并就相关异议及是否发生第</w:t>
      </w:r>
      <w:r w:rsidRPr="00D80C33">
        <w:rPr>
          <w:sz w:val="28"/>
        </w:rPr>
        <w:t>1.1</w:t>
      </w:r>
      <w:r w:rsidRPr="00D80C33">
        <w:rPr>
          <w:sz w:val="28"/>
        </w:rPr>
        <w:t>条触发情形发表明确法律意见。发行人应在收到书面异议材料后</w:t>
      </w:r>
      <w:r w:rsidR="00194970" w:rsidRPr="00D80C33">
        <w:rPr>
          <w:sz w:val="28"/>
        </w:rPr>
        <w:t>5</w:t>
      </w:r>
      <w:r w:rsidRPr="00D80C33">
        <w:rPr>
          <w:sz w:val="28"/>
        </w:rPr>
        <w:t>个工作日内披露确认结果</w:t>
      </w:r>
      <w:r w:rsidRPr="00D80C33">
        <w:rPr>
          <w:rStyle w:val="a5"/>
          <w:sz w:val="28"/>
        </w:rPr>
        <w:footnoteReference w:id="8"/>
      </w:r>
      <w:r w:rsidRPr="00D80C33">
        <w:rPr>
          <w:sz w:val="28"/>
        </w:rPr>
        <w:t>及法律意见书。主承销商应督导发行人按约定履行上述相关义务，发行人未在约定时间内披露确认结果及法律意见书的，由主承销商于次一工作日披露上述</w:t>
      </w:r>
      <w:r w:rsidRPr="00D80C33">
        <w:rPr>
          <w:sz w:val="28"/>
        </w:rPr>
        <w:lastRenderedPageBreak/>
        <w:t>持有人异议情况及发行人的确认过程，视为发行人已于当日发生第</w:t>
      </w:r>
      <w:r w:rsidRPr="00D80C33">
        <w:rPr>
          <w:sz w:val="28"/>
        </w:rPr>
        <w:t>1.1</w:t>
      </w:r>
      <w:r w:rsidRPr="00D80C33">
        <w:rPr>
          <w:sz w:val="28"/>
        </w:rPr>
        <w:t>条触发情形，则直接适用</w:t>
      </w:r>
      <w:r w:rsidR="00194970" w:rsidRPr="00D80C33">
        <w:rPr>
          <w:sz w:val="28"/>
        </w:rPr>
        <w:t>第</w:t>
      </w:r>
      <w:r w:rsidRPr="00D80C33">
        <w:rPr>
          <w:sz w:val="28"/>
        </w:rPr>
        <w:t>1.2.4—1.2.12</w:t>
      </w:r>
      <w:r w:rsidRPr="00D80C33">
        <w:rPr>
          <w:sz w:val="28"/>
        </w:rPr>
        <w:t>条中约定的救济与豁免机制。</w:t>
      </w:r>
    </w:p>
    <w:p w14:paraId="4B421D87" w14:textId="77777777" w:rsidR="00A40AA6" w:rsidRPr="00D80C33" w:rsidRDefault="008C5633" w:rsidP="00107858">
      <w:pPr>
        <w:spacing w:line="560" w:lineRule="exact"/>
        <w:ind w:firstLineChars="200" w:firstLine="562"/>
        <w:rPr>
          <w:b/>
          <w:sz w:val="28"/>
        </w:rPr>
      </w:pPr>
      <w:r w:rsidRPr="00D80C33">
        <w:rPr>
          <w:b/>
          <w:sz w:val="28"/>
        </w:rPr>
        <w:t>（二）宽限期</w:t>
      </w:r>
    </w:p>
    <w:p w14:paraId="427394E4" w14:textId="77777777" w:rsidR="00737030" w:rsidRPr="00D80C33" w:rsidRDefault="008C5633" w:rsidP="00107858">
      <w:pPr>
        <w:spacing w:line="560" w:lineRule="exact"/>
        <w:ind w:firstLineChars="200" w:firstLine="562"/>
        <w:rPr>
          <w:sz w:val="28"/>
        </w:rPr>
      </w:pPr>
      <w:r w:rsidRPr="00D80C33">
        <w:rPr>
          <w:b/>
          <w:sz w:val="28"/>
        </w:rPr>
        <w:t>1.2.4</w:t>
      </w:r>
      <w:r w:rsidRPr="00D80C33">
        <w:rPr>
          <w:sz w:val="28"/>
        </w:rPr>
        <w:t>发行人在第</w:t>
      </w:r>
      <w:r w:rsidRPr="00D80C33">
        <w:rPr>
          <w:sz w:val="28"/>
        </w:rPr>
        <w:t>1.1</w:t>
      </w:r>
      <w:r w:rsidRPr="00D80C33">
        <w:rPr>
          <w:sz w:val="28"/>
        </w:rPr>
        <w:t>条的触发情形发生之后有</w:t>
      </w:r>
      <w:r w:rsidRPr="00D80C33">
        <w:rPr>
          <w:sz w:val="28"/>
        </w:rPr>
        <w:t>____</w:t>
      </w:r>
      <w:r w:rsidRPr="00D80C33">
        <w:rPr>
          <w:sz w:val="28"/>
        </w:rPr>
        <w:t>个工作日的宽限期</w:t>
      </w:r>
      <w:r w:rsidRPr="00D80C33">
        <w:rPr>
          <w:rStyle w:val="a5"/>
          <w:sz w:val="28"/>
        </w:rPr>
        <w:footnoteReference w:id="9"/>
      </w:r>
      <w:r w:rsidRPr="00D80C33">
        <w:rPr>
          <w:sz w:val="28"/>
        </w:rPr>
        <w:t>，若发行人在该期限内对第</w:t>
      </w:r>
      <w:r w:rsidRPr="00D80C33">
        <w:rPr>
          <w:sz w:val="28"/>
        </w:rPr>
        <w:t>1.1</w:t>
      </w:r>
      <w:r w:rsidRPr="00D80C33">
        <w:rPr>
          <w:sz w:val="28"/>
        </w:rPr>
        <w:t>条中的债务进行了足额偿还，则不构成发行人在本期债务融资工具项下的违反约定，无需适用第</w:t>
      </w:r>
      <w:r w:rsidRPr="00D80C33">
        <w:rPr>
          <w:sz w:val="28"/>
        </w:rPr>
        <w:t>1.2.6—1.2.12</w:t>
      </w:r>
      <w:r w:rsidRPr="00D80C33">
        <w:rPr>
          <w:sz w:val="28"/>
        </w:rPr>
        <w:t>条中约</w:t>
      </w:r>
      <w:r w:rsidR="00EF7B23" w:rsidRPr="00D80C33">
        <w:rPr>
          <w:sz w:val="28"/>
        </w:rPr>
        <w:t>定的救济与豁免机制，发行人应于足额偿还的次一工作日向市场披露。若</w:t>
      </w:r>
      <w:r w:rsidRPr="00D80C33">
        <w:rPr>
          <w:sz w:val="28"/>
        </w:rPr>
        <w:t>发行人在宽限期届满后未对第</w:t>
      </w:r>
      <w:r w:rsidRPr="00D80C33">
        <w:rPr>
          <w:sz w:val="28"/>
        </w:rPr>
        <w:t>1.1</w:t>
      </w:r>
      <w:r w:rsidR="00EF7B23" w:rsidRPr="00D80C33">
        <w:rPr>
          <w:sz w:val="28"/>
        </w:rPr>
        <w:t>条中的债务进行足额偿还</w:t>
      </w:r>
      <w:r w:rsidRPr="00D80C33">
        <w:rPr>
          <w:sz w:val="28"/>
        </w:rPr>
        <w:t>，发行人应于宽限期届满的次一工作日向市场披露。（如第</w:t>
      </w:r>
      <w:r w:rsidRPr="00D80C33">
        <w:rPr>
          <w:sz w:val="28"/>
        </w:rPr>
        <w:t>1.1</w:t>
      </w:r>
      <w:r w:rsidRPr="00D80C33">
        <w:rPr>
          <w:sz w:val="28"/>
        </w:rPr>
        <w:t>条触发情形项下的约定债务已设置宽限期，则本宽限期天数为</w:t>
      </w:r>
      <w:r w:rsidRPr="00D80C33">
        <w:rPr>
          <w:sz w:val="28"/>
        </w:rPr>
        <w:t>0</w:t>
      </w:r>
      <w:r w:rsidRPr="00D80C33">
        <w:rPr>
          <w:sz w:val="28"/>
        </w:rPr>
        <w:t>个工作日）</w:t>
      </w:r>
    </w:p>
    <w:p w14:paraId="6723C84A" w14:textId="77777777" w:rsidR="00A40AA6" w:rsidRPr="00D80C33" w:rsidRDefault="008C5633" w:rsidP="00107858">
      <w:pPr>
        <w:spacing w:line="560" w:lineRule="exact"/>
        <w:ind w:firstLineChars="200" w:firstLine="562"/>
        <w:rPr>
          <w:b/>
          <w:i/>
          <w:sz w:val="28"/>
        </w:rPr>
      </w:pPr>
      <w:r w:rsidRPr="00D80C33">
        <w:rPr>
          <w:b/>
          <w:sz w:val="28"/>
        </w:rPr>
        <w:t>1.2.5</w:t>
      </w:r>
      <w:r w:rsidRPr="00D80C33">
        <w:rPr>
          <w:sz w:val="28"/>
        </w:rPr>
        <w:t>□</w:t>
      </w:r>
      <w:r w:rsidRPr="00D80C33">
        <w:rPr>
          <w:i/>
          <w:sz w:val="28"/>
        </w:rPr>
        <w:t>宽限期内不设罚息，按照票面利率继续支付利息。</w:t>
      </w:r>
      <w:r w:rsidRPr="00D80C33">
        <w:rPr>
          <w:i/>
          <w:sz w:val="28"/>
        </w:rPr>
        <w:t>/</w:t>
      </w:r>
      <w:r w:rsidRPr="00D80C33">
        <w:rPr>
          <w:sz w:val="28"/>
        </w:rPr>
        <w:t>□</w:t>
      </w:r>
      <w:r w:rsidRPr="00D80C33">
        <w:rPr>
          <w:i/>
          <w:sz w:val="28"/>
        </w:rPr>
        <w:t>宽限期内按照</w:t>
      </w:r>
      <w:r w:rsidRPr="00D80C33">
        <w:rPr>
          <w:i/>
          <w:sz w:val="28"/>
        </w:rPr>
        <w:t>___</w:t>
      </w:r>
      <w:r w:rsidRPr="00D80C33">
        <w:rPr>
          <w:i/>
          <w:sz w:val="28"/>
        </w:rPr>
        <w:t>支付罚息，并按照票面利率继续支付利息。（单选）</w:t>
      </w:r>
    </w:p>
    <w:p w14:paraId="62C7BA70" w14:textId="77777777" w:rsidR="000C733A" w:rsidRPr="00D80C33" w:rsidRDefault="008C5633" w:rsidP="00107858">
      <w:pPr>
        <w:spacing w:line="560" w:lineRule="exact"/>
        <w:ind w:firstLineChars="200" w:firstLine="562"/>
        <w:rPr>
          <w:b/>
          <w:sz w:val="28"/>
        </w:rPr>
      </w:pPr>
      <w:bookmarkStart w:id="6" w:name="_Hlk136870169"/>
      <w:r w:rsidRPr="00D80C33">
        <w:rPr>
          <w:b/>
          <w:sz w:val="28"/>
        </w:rPr>
        <w:t>（三）救济与豁免机制</w:t>
      </w:r>
    </w:p>
    <w:bookmarkEnd w:id="6"/>
    <w:p w14:paraId="234848AF" w14:textId="77777777" w:rsidR="000C733A" w:rsidRPr="00D80C33" w:rsidRDefault="008C5633" w:rsidP="00107858">
      <w:pPr>
        <w:spacing w:line="560" w:lineRule="exact"/>
        <w:ind w:firstLineChars="200" w:firstLine="562"/>
        <w:rPr>
          <w:sz w:val="28"/>
        </w:rPr>
      </w:pPr>
      <w:r w:rsidRPr="00D80C33">
        <w:rPr>
          <w:b/>
          <w:sz w:val="28"/>
        </w:rPr>
        <w:t>1.2.6</w:t>
      </w:r>
      <w:r w:rsidRPr="00D80C33">
        <w:rPr>
          <w:sz w:val="28"/>
        </w:rPr>
        <w:t>本期债务融资工具持有人会议召集人（简称</w:t>
      </w:r>
      <w:r w:rsidRPr="00D80C33">
        <w:rPr>
          <w:sz w:val="28"/>
        </w:rPr>
        <w:t>“</w:t>
      </w:r>
      <w:r w:rsidRPr="00D80C33">
        <w:rPr>
          <w:sz w:val="28"/>
        </w:rPr>
        <w:t>召集人</w:t>
      </w:r>
      <w:r w:rsidRPr="00D80C33">
        <w:rPr>
          <w:sz w:val="28"/>
        </w:rPr>
        <w:t>”</w:t>
      </w:r>
      <w:r w:rsidRPr="00D80C33">
        <w:rPr>
          <w:sz w:val="28"/>
        </w:rPr>
        <w:t>）在知道或应当知道发行人第</w:t>
      </w:r>
      <w:r w:rsidRPr="00D80C33">
        <w:rPr>
          <w:sz w:val="28"/>
        </w:rPr>
        <w:t>1.1</w:t>
      </w:r>
      <w:r w:rsidRPr="00D80C33">
        <w:rPr>
          <w:sz w:val="28"/>
        </w:rPr>
        <w:t>条触发情形发生之日起，应筹备召开持有人会议，如发行人在宽限期届满后未对第</w:t>
      </w:r>
      <w:r w:rsidRPr="00D80C33">
        <w:rPr>
          <w:sz w:val="28"/>
        </w:rPr>
        <w:t>1.1</w:t>
      </w:r>
      <w:r w:rsidRPr="00D80C33">
        <w:rPr>
          <w:sz w:val="28"/>
        </w:rPr>
        <w:t>条中的债务进行足额偿还，召集人应在宽限期届满后</w:t>
      </w:r>
      <w:r w:rsidRPr="00D80C33">
        <w:rPr>
          <w:sz w:val="28"/>
        </w:rPr>
        <w:t>2</w:t>
      </w:r>
      <w:r w:rsidRPr="00D80C33">
        <w:rPr>
          <w:sz w:val="28"/>
        </w:rPr>
        <w:t>个工作日内发布召开持有人会议的公告，并在发布公告后</w:t>
      </w:r>
      <w:r w:rsidRPr="00D80C33">
        <w:rPr>
          <w:sz w:val="28"/>
        </w:rPr>
        <w:t>15</w:t>
      </w:r>
      <w:r w:rsidRPr="00D80C33">
        <w:rPr>
          <w:sz w:val="28"/>
        </w:rPr>
        <w:t>个工作日内按照《银行间债券市场非金融企业债务融资工具持有人会议规程》召开债务融资工具持有人会议。</w:t>
      </w:r>
    </w:p>
    <w:p w14:paraId="27192DEE" w14:textId="77777777" w:rsidR="000C733A" w:rsidRPr="00D80C33" w:rsidRDefault="008C5633" w:rsidP="00107858">
      <w:pPr>
        <w:spacing w:line="560" w:lineRule="exact"/>
        <w:ind w:firstLineChars="200" w:firstLine="562"/>
        <w:rPr>
          <w:sz w:val="28"/>
        </w:rPr>
      </w:pPr>
      <w:r w:rsidRPr="00D80C33">
        <w:rPr>
          <w:b/>
          <w:sz w:val="28"/>
        </w:rPr>
        <w:t>1.2.7</w:t>
      </w:r>
      <w:r w:rsidRPr="00D80C33">
        <w:rPr>
          <w:sz w:val="28"/>
        </w:rPr>
        <w:t>发行人可做出适当解释或提供救济方案，以获得持有人会议决议豁免本期债务融资工具违反约定。债务融资工具持有人有权对</w:t>
      </w:r>
      <w:r w:rsidRPr="00D80C33">
        <w:rPr>
          <w:sz w:val="28"/>
        </w:rPr>
        <w:lastRenderedPageBreak/>
        <w:t>如下处理方案进行表决：</w:t>
      </w:r>
    </w:p>
    <w:p w14:paraId="0C03BA76" w14:textId="77777777" w:rsidR="000C733A" w:rsidRPr="00D80C33" w:rsidRDefault="008C5633" w:rsidP="00107858">
      <w:pPr>
        <w:spacing w:line="560" w:lineRule="exact"/>
        <w:ind w:firstLineChars="200" w:firstLine="560"/>
        <w:rPr>
          <w:sz w:val="28"/>
        </w:rPr>
      </w:pPr>
      <w:r w:rsidRPr="00D80C33">
        <w:rPr>
          <w:sz w:val="28"/>
        </w:rPr>
        <w:t>无条件豁免本期债务融资工具违反约定；</w:t>
      </w:r>
    </w:p>
    <w:p w14:paraId="061500C9" w14:textId="77777777" w:rsidR="000C733A" w:rsidRPr="00D80C33" w:rsidRDefault="008C5633" w:rsidP="00107858">
      <w:pPr>
        <w:spacing w:line="560" w:lineRule="exact"/>
        <w:ind w:firstLineChars="200" w:firstLine="560"/>
        <w:rPr>
          <w:sz w:val="28"/>
        </w:rPr>
      </w:pPr>
      <w:r w:rsidRPr="00D80C33">
        <w:rPr>
          <w:sz w:val="28"/>
        </w:rPr>
        <w:t>有条件豁免本期债务融资工具违反约定，即持有人会议可就以下救济措施进行表决，持有人会议的每项议案对应以下一项救济措施，持有人会议应就每项议案逐项表决。发行人应按持有人会议全部有效决议采取对应救济措施，则豁免本期债务融资工具违反约定</w:t>
      </w:r>
      <w:r w:rsidRPr="00D80C33">
        <w:rPr>
          <w:rStyle w:val="a5"/>
          <w:sz w:val="28"/>
        </w:rPr>
        <w:footnoteReference w:id="10"/>
      </w:r>
      <w:r w:rsidRPr="00D80C33">
        <w:rPr>
          <w:sz w:val="28"/>
        </w:rPr>
        <w:t>：</w:t>
      </w:r>
    </w:p>
    <w:p w14:paraId="6ECBD02C" w14:textId="77777777" w:rsidR="000C733A" w:rsidRPr="00D80C33" w:rsidRDefault="008C5633" w:rsidP="00107858">
      <w:pPr>
        <w:spacing w:line="560" w:lineRule="exact"/>
        <w:ind w:firstLineChars="300" w:firstLine="840"/>
        <w:rPr>
          <w:sz w:val="28"/>
        </w:rPr>
      </w:pPr>
      <w:r w:rsidRPr="00D80C33">
        <w:rPr>
          <w:sz w:val="28"/>
        </w:rPr>
        <w:t>（</w:t>
      </w:r>
      <w:r w:rsidRPr="00D80C33">
        <w:rPr>
          <w:sz w:val="28"/>
        </w:rPr>
        <w:t>1</w:t>
      </w:r>
      <w:r w:rsidRPr="00D80C33">
        <w:rPr>
          <w:sz w:val="28"/>
        </w:rPr>
        <w:t>）发行人对本期债务融资工具增加担保；</w:t>
      </w:r>
    </w:p>
    <w:p w14:paraId="1BFE07D2"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2</w:t>
      </w:r>
      <w:r w:rsidRPr="00D80C33">
        <w:rPr>
          <w:i/>
          <w:sz w:val="28"/>
        </w:rPr>
        <w:t>）发行人提高</w:t>
      </w:r>
      <w:r w:rsidRPr="00D80C33">
        <w:rPr>
          <w:i/>
          <w:sz w:val="28"/>
        </w:rPr>
        <w:t>____BP</w:t>
      </w:r>
      <w:r w:rsidRPr="00D80C33">
        <w:rPr>
          <w:i/>
          <w:sz w:val="28"/>
        </w:rPr>
        <w:t>的票面利率（自持有人会议决议生效日的下一付息日起）；</w:t>
      </w:r>
    </w:p>
    <w:p w14:paraId="7B7EC30D" w14:textId="77777777" w:rsidR="00CD0B94"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3</w:t>
      </w:r>
      <w:r w:rsidRPr="00D80C33">
        <w:rPr>
          <w:i/>
          <w:sz w:val="28"/>
        </w:rPr>
        <w:t>）持有人对本期债务融资工具享有回售选择权</w:t>
      </w:r>
      <w:r w:rsidRPr="00D80C33">
        <w:rPr>
          <w:rStyle w:val="a5"/>
          <w:i/>
          <w:sz w:val="28"/>
        </w:rPr>
        <w:footnoteReference w:id="11"/>
      </w:r>
      <w:r w:rsidRPr="00D80C33">
        <w:rPr>
          <w:i/>
          <w:sz w:val="28"/>
        </w:rPr>
        <w:t>；</w:t>
      </w:r>
    </w:p>
    <w:p w14:paraId="490DB9AA"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4</w:t>
      </w:r>
      <w:r w:rsidRPr="00D80C33">
        <w:rPr>
          <w:i/>
          <w:sz w:val="28"/>
        </w:rPr>
        <w:t>）自持有人会议决议生效之日起直至本期债务融资工具本息偿付之日不得新增发行债务融资工具；</w:t>
      </w:r>
    </w:p>
    <w:p w14:paraId="2E9896FC"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5</w:t>
      </w:r>
      <w:r w:rsidRPr="00D80C33">
        <w:rPr>
          <w:i/>
          <w:sz w:val="28"/>
        </w:rPr>
        <w:t>）自持有人会议决议生效之日起直至本期债务融资工具本息偿付之日发行人不得分红（按规定上缴国有资本收益除外）；</w:t>
      </w:r>
    </w:p>
    <w:p w14:paraId="2EE50E6D"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6</w:t>
      </w:r>
      <w:r w:rsidRPr="00D80C33">
        <w:rPr>
          <w:i/>
          <w:sz w:val="28"/>
        </w:rPr>
        <w:t>）自持有人会议决议生效之日起直至本期债务融资工具本息偿付之日发行人不得减资</w:t>
      </w:r>
      <w:r w:rsidRPr="00D80C33">
        <w:rPr>
          <w:rStyle w:val="a5"/>
          <w:i/>
          <w:sz w:val="28"/>
        </w:rPr>
        <w:footnoteReference w:id="12"/>
      </w:r>
      <w:r w:rsidRPr="00D80C33">
        <w:rPr>
          <w:i/>
          <w:sz w:val="28"/>
        </w:rPr>
        <w:t>；</w:t>
      </w:r>
    </w:p>
    <w:p w14:paraId="24672D03" w14:textId="77777777" w:rsidR="000C733A"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7</w:t>
      </w:r>
      <w:r w:rsidRPr="00D80C33">
        <w:rPr>
          <w:i/>
          <w:sz w:val="28"/>
        </w:rPr>
        <w:t>）其他</w:t>
      </w:r>
      <w:r w:rsidRPr="00D80C33">
        <w:rPr>
          <w:i/>
          <w:sz w:val="28"/>
        </w:rPr>
        <w:t>____</w:t>
      </w:r>
      <w:r w:rsidRPr="00D80C33">
        <w:rPr>
          <w:i/>
          <w:sz w:val="28"/>
        </w:rPr>
        <w:t>。</w:t>
      </w:r>
    </w:p>
    <w:p w14:paraId="25369586" w14:textId="02468346" w:rsidR="00B149FB" w:rsidRPr="00D80C33" w:rsidRDefault="00492D1B" w:rsidP="00492D1B">
      <w:pPr>
        <w:spacing w:line="560" w:lineRule="exact"/>
        <w:ind w:firstLineChars="200" w:firstLine="562"/>
        <w:rPr>
          <w:sz w:val="28"/>
        </w:rPr>
      </w:pPr>
      <w:r w:rsidRPr="00D80C33">
        <w:rPr>
          <w:b/>
          <w:sz w:val="28"/>
        </w:rPr>
        <w:t>1.2.8</w:t>
      </w:r>
      <w:r w:rsidRPr="00106D35">
        <w:rPr>
          <w:rFonts w:hint="eastAsia"/>
          <w:sz w:val="28"/>
        </w:rPr>
        <w:t>参加持有人会议的债务融资工具持有人所持有的表决权数额</w:t>
      </w:r>
      <w:r w:rsidR="0045187C">
        <w:rPr>
          <w:rFonts w:hint="eastAsia"/>
          <w:sz w:val="28"/>
        </w:rPr>
        <w:t>超过</w:t>
      </w:r>
      <w:r w:rsidRPr="00106D35">
        <w:rPr>
          <w:rFonts w:hint="eastAsia"/>
          <w:sz w:val="28"/>
        </w:rPr>
        <w:t>本期债务融资工具总表决权的</w:t>
      </w:r>
      <w:r w:rsidRPr="00106D35">
        <w:rPr>
          <w:sz w:val="28"/>
        </w:rPr>
        <w:t>1/2</w:t>
      </w:r>
      <w:r w:rsidRPr="00106D35">
        <w:rPr>
          <w:rFonts w:hint="eastAsia"/>
          <w:sz w:val="28"/>
        </w:rPr>
        <w:t>，并经参加会议持有人所持表决权</w:t>
      </w:r>
      <w:r w:rsidRPr="00106D35">
        <w:rPr>
          <w:sz w:val="28"/>
        </w:rPr>
        <w:t>2/3</w:t>
      </w:r>
      <w:r w:rsidRPr="00106D35">
        <w:rPr>
          <w:rFonts w:hint="eastAsia"/>
          <w:sz w:val="28"/>
        </w:rPr>
        <w:t>以上，且经本期债务融资工具总表决权</w:t>
      </w:r>
      <w:r w:rsidR="0045187C">
        <w:rPr>
          <w:rFonts w:hint="eastAsia"/>
          <w:sz w:val="28"/>
        </w:rPr>
        <w:t>超过</w:t>
      </w:r>
      <w:r w:rsidRPr="00106D35">
        <w:rPr>
          <w:sz w:val="28"/>
        </w:rPr>
        <w:t>1/2</w:t>
      </w:r>
      <w:r w:rsidRPr="00106D35">
        <w:rPr>
          <w:rFonts w:hint="eastAsia"/>
          <w:sz w:val="28"/>
        </w:rPr>
        <w:t>通过的，上述豁免的决议生效</w:t>
      </w:r>
      <w:r w:rsidRPr="00106D35">
        <w:rPr>
          <w:sz w:val="28"/>
        </w:rPr>
        <w:t>，</w:t>
      </w:r>
      <w:r w:rsidRPr="00D80C33">
        <w:rPr>
          <w:sz w:val="28"/>
        </w:rPr>
        <w:t>并对发行人、其他未出席该持有人会议以及对</w:t>
      </w:r>
      <w:r w:rsidRPr="00D80C33">
        <w:rPr>
          <w:sz w:val="28"/>
        </w:rPr>
        <w:lastRenderedPageBreak/>
        <w:t>该决议投票反对或弃权的债务融资工具持有人产生同等的法律约束力。持有人会议有效决议给予一项或多项救济措施的，发行人应无条件全部接受，并于持有人会议决议生效之日起</w:t>
      </w:r>
      <w:r w:rsidRPr="00D80C33">
        <w:rPr>
          <w:sz w:val="28"/>
        </w:rPr>
        <w:t>____</w:t>
      </w:r>
      <w:r w:rsidRPr="00D80C33">
        <w:rPr>
          <w:sz w:val="28"/>
        </w:rPr>
        <w:t>个工作日内完成相关法律手续（如有）。发行人应当在持有人会议表决截止日的次一工作日披露其按照持有人会议决议给予投资人的相关救济措施及后续履行安排。</w:t>
      </w:r>
    </w:p>
    <w:p w14:paraId="129E5280" w14:textId="6C994E90" w:rsidR="00492D1B" w:rsidRPr="00D80C33" w:rsidRDefault="00492D1B" w:rsidP="00492D1B">
      <w:pPr>
        <w:spacing w:line="560" w:lineRule="exact"/>
        <w:ind w:firstLineChars="200" w:firstLine="562"/>
        <w:rPr>
          <w:sz w:val="28"/>
        </w:rPr>
      </w:pPr>
      <w:r w:rsidRPr="00D80C33">
        <w:rPr>
          <w:b/>
          <w:sz w:val="28"/>
        </w:rPr>
        <w:t>1.2.9</w:t>
      </w:r>
      <w:r w:rsidRPr="00106D35">
        <w:rPr>
          <w:rFonts w:hint="eastAsia"/>
          <w:sz w:val="28"/>
        </w:rPr>
        <w:t>如果参加持有人会议的债务融资工具持有人所持有的表决权数额未</w:t>
      </w:r>
      <w:r w:rsidR="0045187C">
        <w:rPr>
          <w:rFonts w:hint="eastAsia"/>
          <w:sz w:val="28"/>
        </w:rPr>
        <w:t>超过</w:t>
      </w:r>
      <w:r w:rsidRPr="00106D35">
        <w:rPr>
          <w:rFonts w:hint="eastAsia"/>
          <w:sz w:val="28"/>
        </w:rPr>
        <w:t>本期债务融资工具总表决权的</w:t>
      </w:r>
      <w:r w:rsidRPr="00106D35">
        <w:rPr>
          <w:sz w:val="28"/>
        </w:rPr>
        <w:t>1/2</w:t>
      </w:r>
      <w:r w:rsidRPr="00106D35">
        <w:rPr>
          <w:rFonts w:hint="eastAsia"/>
          <w:sz w:val="28"/>
        </w:rPr>
        <w:t>，</w:t>
      </w:r>
      <w:r w:rsidRPr="00106D35">
        <w:rPr>
          <w:sz w:val="28"/>
        </w:rPr>
        <w:t>视同未获得豁免，本期债务融资工具本息应在持有人会议表决截止日的次一日立即到期应付</w:t>
      </w:r>
      <w:r w:rsidRPr="00106D35">
        <w:rPr>
          <w:rFonts w:hint="eastAsia"/>
          <w:sz w:val="28"/>
        </w:rPr>
        <w:t>。如果持有人会议的全部议案均未得到参加会议持有人所持表决权</w:t>
      </w:r>
      <w:r w:rsidRPr="00106D35">
        <w:rPr>
          <w:sz w:val="28"/>
        </w:rPr>
        <w:t>2/3</w:t>
      </w:r>
      <w:r w:rsidRPr="00106D35">
        <w:rPr>
          <w:rFonts w:hint="eastAsia"/>
          <w:sz w:val="28"/>
        </w:rPr>
        <w:t>以上或未</w:t>
      </w:r>
      <w:r w:rsidR="0045187C">
        <w:rPr>
          <w:rFonts w:hint="eastAsia"/>
          <w:sz w:val="28"/>
        </w:rPr>
        <w:t>经</w:t>
      </w:r>
      <w:r w:rsidRPr="00106D35">
        <w:rPr>
          <w:rFonts w:hint="eastAsia"/>
          <w:sz w:val="28"/>
        </w:rPr>
        <w:t>本期债务融资工具总表决权</w:t>
      </w:r>
      <w:r w:rsidR="0045187C">
        <w:rPr>
          <w:rFonts w:hint="eastAsia"/>
          <w:sz w:val="28"/>
        </w:rPr>
        <w:t>超过</w:t>
      </w:r>
      <w:r w:rsidRPr="00106D35">
        <w:rPr>
          <w:sz w:val="28"/>
        </w:rPr>
        <w:t>1/2</w:t>
      </w:r>
      <w:r w:rsidRPr="00106D35">
        <w:rPr>
          <w:rFonts w:hint="eastAsia"/>
          <w:sz w:val="28"/>
        </w:rPr>
        <w:t>通过，</w:t>
      </w:r>
      <w:r w:rsidRPr="00D80C33">
        <w:rPr>
          <w:sz w:val="28"/>
        </w:rPr>
        <w:t>视同未获得豁免，本期债务融资工具本息应在持有人会议表决截止日的次一日立即到期应付。发行人应根据持有人会议决议及本募集说明书约定，于持有人会议表决截止日次一工作日，披露持有人会议关于其未获得豁免，本期债务融资工具本息在持有人会议表决截止日次一日立即到期应付的情况及后续安排。</w:t>
      </w:r>
    </w:p>
    <w:p w14:paraId="0292F4B1" w14:textId="77777777" w:rsidR="00B81358" w:rsidRPr="00D80C33" w:rsidRDefault="008C5633" w:rsidP="00107858">
      <w:pPr>
        <w:spacing w:line="560" w:lineRule="exact"/>
        <w:ind w:firstLineChars="200" w:firstLine="562"/>
        <w:rPr>
          <w:sz w:val="28"/>
        </w:rPr>
      </w:pPr>
      <w:r w:rsidRPr="00D80C33">
        <w:rPr>
          <w:b/>
          <w:sz w:val="28"/>
        </w:rPr>
        <w:t>1.2.10</w:t>
      </w:r>
      <w:r w:rsidRPr="00D80C33">
        <w:rPr>
          <w:sz w:val="28"/>
        </w:rPr>
        <w:t>持有人会议的见证律师应当根据《银行间债券市场非金融企业债务融资工具持有人会议规程》对持有人会议的召集、召开、表决程序、出席会议人员资格和有效表决权等事项出具法律意见书。持有人会议的召集人应当根据《银行间债券市场非金融企业债务融资工具持有人会议规程》在持有人会议表决截止日次一工作日披露持有人会议决议。</w:t>
      </w:r>
    </w:p>
    <w:p w14:paraId="5AC1CCD7" w14:textId="77777777" w:rsidR="00517518" w:rsidRPr="00D80C33" w:rsidRDefault="008C5633" w:rsidP="00107858">
      <w:pPr>
        <w:spacing w:line="560" w:lineRule="exact"/>
        <w:ind w:firstLineChars="200" w:firstLine="562"/>
        <w:rPr>
          <w:sz w:val="28"/>
        </w:rPr>
      </w:pPr>
      <w:r w:rsidRPr="00D80C33">
        <w:rPr>
          <w:b/>
          <w:sz w:val="28"/>
        </w:rPr>
        <w:t>1.2.11</w:t>
      </w:r>
      <w:r w:rsidRPr="00D80C33">
        <w:rPr>
          <w:sz w:val="28"/>
        </w:rPr>
        <w:t>持有人会议决议有条件豁免，但发行人未在</w:t>
      </w:r>
      <w:r w:rsidRPr="00D80C33">
        <w:rPr>
          <w:sz w:val="28"/>
        </w:rPr>
        <w:t>____</w:t>
      </w:r>
      <w:r w:rsidRPr="00D80C33">
        <w:rPr>
          <w:sz w:val="28"/>
        </w:rPr>
        <w:t>个工作日内完成相关法律手续或未按照持有人会议全部有效决议执行对应有</w:t>
      </w:r>
      <w:r w:rsidRPr="00D80C33">
        <w:rPr>
          <w:sz w:val="28"/>
        </w:rPr>
        <w:lastRenderedPageBreak/>
        <w:t>效救济措施的，则本期债务融资工具本息在办理法律手续期限届满后次一日或未执行有效救济措施次一日立即到期应付。</w:t>
      </w:r>
    </w:p>
    <w:p w14:paraId="57DC4A32" w14:textId="77777777" w:rsidR="003C107E" w:rsidRPr="00D80C33" w:rsidRDefault="008C5633" w:rsidP="00107858">
      <w:pPr>
        <w:spacing w:line="560" w:lineRule="exact"/>
        <w:ind w:firstLineChars="200" w:firstLine="562"/>
        <w:rPr>
          <w:sz w:val="28"/>
        </w:rPr>
      </w:pPr>
      <w:r w:rsidRPr="00D80C33">
        <w:rPr>
          <w:b/>
          <w:sz w:val="28"/>
        </w:rPr>
        <w:t>1.2.12</w:t>
      </w:r>
      <w:r w:rsidRPr="00D80C33">
        <w:rPr>
          <w:sz w:val="28"/>
        </w:rPr>
        <w:t>持有人会议召集人应持续监督监测发行人按照持有人会议决议履行给予投资人相关救济措施的情况。如果发行人未在约定时间内完成相关法律手续或未按照持有人会议全部有效决议执行对应有效救济措施，召集人应当在上述情况发生后的次一工作日披露相关情况，发行人</w:t>
      </w:r>
      <w:r w:rsidR="00194970" w:rsidRPr="00D80C33">
        <w:rPr>
          <w:sz w:val="28"/>
        </w:rPr>
        <w:t>应当</w:t>
      </w:r>
      <w:r w:rsidRPr="00D80C33">
        <w:rPr>
          <w:sz w:val="28"/>
        </w:rPr>
        <w:t>在上述情况发生后的次一工作日披露本期债务融资工具本息立即到期应付的情况及后续安排。</w:t>
      </w:r>
    </w:p>
    <w:p w14:paraId="391734D5" w14:textId="77777777" w:rsidR="000C733A" w:rsidRPr="00D80C33" w:rsidRDefault="008C5633" w:rsidP="00107858">
      <w:pPr>
        <w:pStyle w:val="12"/>
        <w:ind w:firstLine="562"/>
        <w:rPr>
          <w:rFonts w:cs="Times New Roman"/>
          <w:szCs w:val="28"/>
        </w:rPr>
      </w:pPr>
      <w:bookmarkStart w:id="7" w:name="_Toc5627718"/>
      <w:r w:rsidRPr="00D80C33">
        <w:rPr>
          <w:rFonts w:cs="Times New Roman"/>
        </w:rPr>
        <w:t>二、事先承诺条款</w:t>
      </w:r>
      <w:bookmarkEnd w:id="7"/>
    </w:p>
    <w:p w14:paraId="4A52B2F5" w14:textId="77777777" w:rsidR="00055E75" w:rsidRPr="00D80C33" w:rsidRDefault="008C5633" w:rsidP="00107858">
      <w:pPr>
        <w:pStyle w:val="2"/>
        <w:ind w:firstLine="562"/>
        <w:rPr>
          <w:rFonts w:ascii="Times New Roman" w:hAnsi="Times New Roman"/>
        </w:rPr>
      </w:pPr>
      <w:bookmarkStart w:id="8" w:name="_Toc5627719"/>
      <w:r w:rsidRPr="00D80C33">
        <w:rPr>
          <w:rFonts w:ascii="Times New Roman" w:hAnsi="Times New Roman"/>
        </w:rPr>
        <w:t>2.1</w:t>
      </w:r>
      <w:r w:rsidRPr="00D80C33">
        <w:rPr>
          <w:rFonts w:ascii="Times New Roman" w:hAnsi="Times New Roman"/>
        </w:rPr>
        <w:t>【事先承诺事项】</w:t>
      </w:r>
      <w:bookmarkEnd w:id="8"/>
    </w:p>
    <w:p w14:paraId="61A84A34" w14:textId="77777777" w:rsidR="00055E75" w:rsidRPr="00D80C33" w:rsidRDefault="008C5633" w:rsidP="00107858">
      <w:pPr>
        <w:pStyle w:val="af6"/>
        <w:ind w:firstLine="562"/>
        <w:rPr>
          <w:rFonts w:ascii="Times New Roman" w:hAnsi="Times New Roman"/>
          <w:szCs w:val="28"/>
        </w:rPr>
      </w:pPr>
      <w:bookmarkStart w:id="9" w:name="_Toc5627720"/>
      <w:r w:rsidRPr="00D80C33">
        <w:rPr>
          <w:rFonts w:ascii="Times New Roman" w:hAnsi="Times New Roman"/>
        </w:rPr>
        <w:t>□</w:t>
      </w:r>
      <w:r w:rsidRPr="00D80C33">
        <w:rPr>
          <w:rFonts w:ascii="Times New Roman" w:hAnsi="Times New Roman"/>
          <w:szCs w:val="28"/>
        </w:rPr>
        <w:t>2.1.1</w:t>
      </w:r>
      <w:r w:rsidRPr="00D80C33">
        <w:rPr>
          <w:rFonts w:ascii="Times New Roman" w:hAnsi="Times New Roman"/>
          <w:szCs w:val="28"/>
        </w:rPr>
        <w:t>（财务指标承诺）</w:t>
      </w:r>
      <w:bookmarkEnd w:id="9"/>
    </w:p>
    <w:p w14:paraId="103387A2" w14:textId="77777777" w:rsidR="00E93A7A" w:rsidRPr="00D80C33" w:rsidRDefault="008C5633" w:rsidP="00107858">
      <w:pPr>
        <w:spacing w:line="560" w:lineRule="exact"/>
        <w:ind w:firstLineChars="200" w:firstLine="560"/>
        <w:rPr>
          <w:sz w:val="28"/>
        </w:rPr>
      </w:pPr>
      <w:r w:rsidRPr="00D80C33">
        <w:rPr>
          <w:sz w:val="28"/>
        </w:rPr>
        <w:t>在本期债务融资工具存续期间，发行人应确保，在</w:t>
      </w:r>
      <w:r w:rsidRPr="00D80C33">
        <w:rPr>
          <w:sz w:val="28"/>
        </w:rPr>
        <w:t>□</w:t>
      </w:r>
      <w:r w:rsidRPr="00D80C33">
        <w:rPr>
          <w:i/>
          <w:sz w:val="28"/>
        </w:rPr>
        <w:t>发行人的合并财务报表</w:t>
      </w:r>
      <w:r w:rsidRPr="00D80C33">
        <w:rPr>
          <w:i/>
          <w:sz w:val="28"/>
        </w:rPr>
        <w:t>/</w:t>
      </w:r>
      <w:r w:rsidRPr="00D80C33">
        <w:rPr>
          <w:sz w:val="28"/>
        </w:rPr>
        <w:t>□</w:t>
      </w:r>
      <w:r w:rsidRPr="00D80C33">
        <w:rPr>
          <w:i/>
          <w:sz w:val="28"/>
        </w:rPr>
        <w:t>发行人母公司财务报表项下，</w:t>
      </w:r>
      <w:r w:rsidRPr="00D80C33">
        <w:rPr>
          <w:sz w:val="28"/>
        </w:rPr>
        <w:t>□</w:t>
      </w:r>
      <w:r w:rsidRPr="00D80C33">
        <w:rPr>
          <w:i/>
          <w:sz w:val="28"/>
        </w:rPr>
        <w:t>每季度末</w:t>
      </w:r>
      <w:r w:rsidRPr="00D80C33">
        <w:rPr>
          <w:sz w:val="28"/>
        </w:rPr>
        <w:t>/□</w:t>
      </w:r>
      <w:r w:rsidRPr="00D80C33">
        <w:rPr>
          <w:i/>
          <w:sz w:val="28"/>
        </w:rPr>
        <w:t>每年度末</w:t>
      </w:r>
      <w:r w:rsidRPr="00D80C33">
        <w:rPr>
          <w:sz w:val="28"/>
        </w:rPr>
        <w:t>/□</w:t>
      </w:r>
      <w:r w:rsidRPr="00D80C33">
        <w:rPr>
          <w:i/>
          <w:sz w:val="28"/>
        </w:rPr>
        <w:t>每工作日</w:t>
      </w:r>
      <w:r w:rsidRPr="00D80C33">
        <w:rPr>
          <w:rStyle w:val="a5"/>
          <w:sz w:val="28"/>
        </w:rPr>
        <w:footnoteReference w:id="13"/>
      </w:r>
      <w:r w:rsidRPr="00D80C33">
        <w:rPr>
          <w:sz w:val="28"/>
        </w:rPr>
        <w:t>的财务指标符合以下要求</w:t>
      </w:r>
      <w:r w:rsidRPr="00D80C33">
        <w:rPr>
          <w:i/>
          <w:sz w:val="28"/>
        </w:rPr>
        <w:t>（可多选）：</w:t>
      </w:r>
    </w:p>
    <w:p w14:paraId="23E7040E"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1</w:t>
      </w:r>
      <w:r w:rsidRPr="00D80C33">
        <w:rPr>
          <w:sz w:val="28"/>
        </w:rPr>
        <w:t>）</w:t>
      </w:r>
      <w:r w:rsidRPr="00D80C33">
        <w:rPr>
          <w:i/>
          <w:sz w:val="28"/>
        </w:rPr>
        <w:t>资产负债率（负债总额</w:t>
      </w:r>
      <w:r w:rsidRPr="00D80C33">
        <w:rPr>
          <w:i/>
          <w:sz w:val="28"/>
        </w:rPr>
        <w:t>/</w:t>
      </w:r>
      <w:r w:rsidRPr="00D80C33">
        <w:rPr>
          <w:i/>
          <w:sz w:val="28"/>
        </w:rPr>
        <w:t>资产总额）不超过</w:t>
      </w:r>
      <w:r w:rsidRPr="00D80C33">
        <w:rPr>
          <w:i/>
          <w:sz w:val="28"/>
        </w:rPr>
        <w:t>____%</w:t>
      </w:r>
      <w:r w:rsidRPr="00D80C33">
        <w:rPr>
          <w:i/>
          <w:sz w:val="28"/>
        </w:rPr>
        <w:t>；</w:t>
      </w:r>
    </w:p>
    <w:p w14:paraId="70935B62" w14:textId="77777777" w:rsidR="001645DD" w:rsidRPr="00D80C33" w:rsidRDefault="008C5633" w:rsidP="001645DD">
      <w:pPr>
        <w:spacing w:line="560" w:lineRule="exact"/>
        <w:ind w:firstLineChars="200" w:firstLine="560"/>
        <w:rPr>
          <w:i/>
          <w:sz w:val="28"/>
        </w:rPr>
      </w:pPr>
      <w:r w:rsidRPr="00D80C33">
        <w:rPr>
          <w:sz w:val="28"/>
        </w:rPr>
        <w:t xml:space="preserve">□ </w:t>
      </w:r>
      <w:r w:rsidRPr="00D80C33">
        <w:rPr>
          <w:sz w:val="28"/>
        </w:rPr>
        <w:t>（</w:t>
      </w:r>
      <w:r w:rsidRPr="00D80C33">
        <w:rPr>
          <w:sz w:val="28"/>
        </w:rPr>
        <w:t>2</w:t>
      </w:r>
      <w:r w:rsidRPr="00D80C33">
        <w:rPr>
          <w:sz w:val="28"/>
        </w:rPr>
        <w:t>）</w:t>
      </w:r>
      <w:r w:rsidRPr="00D80C33">
        <w:rPr>
          <w:i/>
          <w:sz w:val="28"/>
        </w:rPr>
        <w:t>有息资产负债率（有息债务</w:t>
      </w:r>
      <w:r w:rsidRPr="00D80C33">
        <w:rPr>
          <w:rStyle w:val="a5"/>
          <w:i/>
          <w:sz w:val="28"/>
        </w:rPr>
        <w:footnoteReference w:id="14"/>
      </w:r>
      <w:r w:rsidRPr="00D80C33">
        <w:rPr>
          <w:i/>
          <w:sz w:val="28"/>
        </w:rPr>
        <w:t>总额</w:t>
      </w:r>
      <w:r w:rsidRPr="00D80C33">
        <w:rPr>
          <w:i/>
          <w:sz w:val="28"/>
        </w:rPr>
        <w:t>/</w:t>
      </w:r>
      <w:r w:rsidRPr="00D80C33">
        <w:rPr>
          <w:i/>
          <w:sz w:val="28"/>
        </w:rPr>
        <w:t>资产总额）不超过</w:t>
      </w:r>
      <w:r w:rsidRPr="00D80C33">
        <w:rPr>
          <w:i/>
          <w:sz w:val="28"/>
        </w:rPr>
        <w:t>____%</w:t>
      </w:r>
      <w:r w:rsidRPr="00D80C33">
        <w:rPr>
          <w:i/>
          <w:sz w:val="28"/>
        </w:rPr>
        <w:t>；</w:t>
      </w:r>
    </w:p>
    <w:p w14:paraId="6025B7AF"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3</w:t>
      </w:r>
      <w:r w:rsidRPr="00D80C33">
        <w:rPr>
          <w:sz w:val="28"/>
        </w:rPr>
        <w:t>）</w:t>
      </w:r>
      <w:r w:rsidRPr="00D80C33">
        <w:rPr>
          <w:i/>
          <w:sz w:val="28"/>
        </w:rPr>
        <w:t>流动比率（流动资产</w:t>
      </w:r>
      <w:r w:rsidRPr="00D80C33">
        <w:rPr>
          <w:i/>
          <w:sz w:val="28"/>
        </w:rPr>
        <w:t>/</w:t>
      </w:r>
      <w:r w:rsidRPr="00D80C33">
        <w:rPr>
          <w:i/>
          <w:sz w:val="28"/>
        </w:rPr>
        <w:t>流动负债）不低于</w:t>
      </w:r>
      <w:r w:rsidRPr="00D80C33">
        <w:rPr>
          <w:i/>
          <w:sz w:val="28"/>
        </w:rPr>
        <w:t>____%</w:t>
      </w:r>
      <w:r w:rsidRPr="00D80C33">
        <w:rPr>
          <w:i/>
          <w:sz w:val="28"/>
        </w:rPr>
        <w:t>；</w:t>
      </w:r>
    </w:p>
    <w:p w14:paraId="2204A2CC"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4</w:t>
      </w:r>
      <w:r w:rsidRPr="00D80C33">
        <w:rPr>
          <w:sz w:val="28"/>
        </w:rPr>
        <w:t>）</w:t>
      </w:r>
      <w:r w:rsidRPr="00D80C33">
        <w:rPr>
          <w:i/>
          <w:sz w:val="28"/>
        </w:rPr>
        <w:t>速动比率（（流动资产</w:t>
      </w:r>
      <w:r w:rsidRPr="00D80C33">
        <w:rPr>
          <w:i/>
          <w:sz w:val="28"/>
        </w:rPr>
        <w:t>-</w:t>
      </w:r>
      <w:r w:rsidRPr="00D80C33">
        <w:rPr>
          <w:i/>
          <w:sz w:val="28"/>
        </w:rPr>
        <w:t>存货）</w:t>
      </w:r>
      <w:r w:rsidRPr="00D80C33">
        <w:rPr>
          <w:i/>
          <w:sz w:val="28"/>
        </w:rPr>
        <w:t>/</w:t>
      </w:r>
      <w:r w:rsidRPr="00D80C33">
        <w:rPr>
          <w:i/>
          <w:sz w:val="28"/>
        </w:rPr>
        <w:t>流动负债）不低于</w:t>
      </w:r>
      <w:r w:rsidRPr="00D80C33">
        <w:rPr>
          <w:i/>
          <w:sz w:val="28"/>
        </w:rPr>
        <w:t>____%</w:t>
      </w:r>
      <w:r w:rsidRPr="00D80C33">
        <w:rPr>
          <w:i/>
          <w:sz w:val="28"/>
        </w:rPr>
        <w:t>；</w:t>
      </w:r>
    </w:p>
    <w:p w14:paraId="26E62701" w14:textId="77777777" w:rsidR="006C78E1" w:rsidRPr="00D80C33" w:rsidRDefault="008C5633" w:rsidP="00107858">
      <w:pPr>
        <w:spacing w:line="560" w:lineRule="exact"/>
        <w:ind w:firstLineChars="200" w:firstLine="560"/>
        <w:rPr>
          <w:i/>
          <w:sz w:val="28"/>
        </w:rPr>
      </w:pPr>
      <w:r w:rsidRPr="00D80C33">
        <w:rPr>
          <w:sz w:val="28"/>
        </w:rPr>
        <w:t>□</w:t>
      </w:r>
      <w:r w:rsidR="00194970" w:rsidRPr="00D80C33">
        <w:rPr>
          <w:sz w:val="28"/>
        </w:rPr>
        <w:t xml:space="preserve"> </w:t>
      </w:r>
      <w:r w:rsidRPr="00D80C33">
        <w:rPr>
          <w:sz w:val="28"/>
        </w:rPr>
        <w:t>（</w:t>
      </w:r>
      <w:r w:rsidRPr="00D80C33">
        <w:rPr>
          <w:sz w:val="28"/>
        </w:rPr>
        <w:t>5</w:t>
      </w:r>
      <w:r w:rsidRPr="00D80C33">
        <w:rPr>
          <w:sz w:val="28"/>
        </w:rPr>
        <w:t>）</w:t>
      </w:r>
      <w:r w:rsidRPr="00D80C33">
        <w:rPr>
          <w:i/>
          <w:sz w:val="28"/>
        </w:rPr>
        <w:t>应收账款周转率（销售收入</w:t>
      </w:r>
      <w:r w:rsidRPr="00D80C33">
        <w:rPr>
          <w:i/>
          <w:sz w:val="28"/>
        </w:rPr>
        <w:t>/</w:t>
      </w:r>
      <w:r w:rsidRPr="00D80C33">
        <w:rPr>
          <w:i/>
          <w:sz w:val="28"/>
        </w:rPr>
        <w:t>平均应收账款）不低于</w:t>
      </w:r>
      <w:r w:rsidRPr="00D80C33">
        <w:rPr>
          <w:i/>
          <w:sz w:val="28"/>
        </w:rPr>
        <w:t>____%</w:t>
      </w:r>
      <w:r w:rsidRPr="00D80C33">
        <w:rPr>
          <w:i/>
          <w:sz w:val="28"/>
        </w:rPr>
        <w:t>；</w:t>
      </w:r>
    </w:p>
    <w:p w14:paraId="6673225C"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6</w:t>
      </w:r>
      <w:r w:rsidRPr="00D80C33">
        <w:rPr>
          <w:sz w:val="28"/>
        </w:rPr>
        <w:t>）</w:t>
      </w:r>
      <w:r w:rsidRPr="00D80C33">
        <w:rPr>
          <w:i/>
          <w:sz w:val="28"/>
        </w:rPr>
        <w:t>EBITDA/</w:t>
      </w:r>
      <w:r w:rsidRPr="00D80C33">
        <w:rPr>
          <w:i/>
          <w:sz w:val="28"/>
        </w:rPr>
        <w:t>利息费用不低于</w:t>
      </w:r>
      <w:r w:rsidRPr="00D80C33">
        <w:rPr>
          <w:i/>
          <w:sz w:val="28"/>
        </w:rPr>
        <w:t>____%</w:t>
      </w:r>
      <w:r w:rsidRPr="00D80C33">
        <w:rPr>
          <w:i/>
          <w:sz w:val="28"/>
        </w:rPr>
        <w:t>；</w:t>
      </w:r>
    </w:p>
    <w:p w14:paraId="69FA0AD2" w14:textId="77777777" w:rsidR="006C78E1" w:rsidRPr="00D80C33" w:rsidRDefault="008C5633" w:rsidP="00107858">
      <w:pPr>
        <w:spacing w:line="560" w:lineRule="exact"/>
        <w:ind w:firstLineChars="200" w:firstLine="560"/>
        <w:rPr>
          <w:i/>
          <w:sz w:val="28"/>
        </w:rPr>
      </w:pPr>
      <w:r w:rsidRPr="00D80C33">
        <w:rPr>
          <w:sz w:val="28"/>
        </w:rPr>
        <w:lastRenderedPageBreak/>
        <w:t>□</w:t>
      </w:r>
      <w:r w:rsidRPr="00D80C33">
        <w:rPr>
          <w:sz w:val="28"/>
        </w:rPr>
        <w:t>（</w:t>
      </w:r>
      <w:r w:rsidRPr="00D80C33">
        <w:rPr>
          <w:sz w:val="28"/>
        </w:rPr>
        <w:t>7</w:t>
      </w:r>
      <w:r w:rsidRPr="00D80C33">
        <w:rPr>
          <w:sz w:val="28"/>
        </w:rPr>
        <w:t>）</w:t>
      </w:r>
      <w:r w:rsidRPr="00D80C33">
        <w:rPr>
          <w:i/>
          <w:sz w:val="28"/>
        </w:rPr>
        <w:t>EBIT/</w:t>
      </w:r>
      <w:r w:rsidRPr="00D80C33">
        <w:rPr>
          <w:i/>
          <w:sz w:val="28"/>
        </w:rPr>
        <w:t>利息费用不低于</w:t>
      </w:r>
      <w:r w:rsidRPr="00D80C33">
        <w:rPr>
          <w:i/>
          <w:sz w:val="28"/>
        </w:rPr>
        <w:t>____%</w:t>
      </w:r>
      <w:r w:rsidRPr="00D80C33">
        <w:rPr>
          <w:i/>
          <w:sz w:val="28"/>
        </w:rPr>
        <w:t>；</w:t>
      </w:r>
    </w:p>
    <w:p w14:paraId="387E0D9B"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8</w:t>
      </w:r>
      <w:r w:rsidRPr="00D80C33">
        <w:rPr>
          <w:sz w:val="28"/>
        </w:rPr>
        <w:t>）</w:t>
      </w:r>
      <w:r w:rsidRPr="00D80C33">
        <w:rPr>
          <w:i/>
          <w:sz w:val="28"/>
        </w:rPr>
        <w:t>或有负债比率</w:t>
      </w:r>
      <w:r w:rsidRPr="00D80C33">
        <w:rPr>
          <w:i/>
          <w:sz w:val="28"/>
        </w:rPr>
        <w:t>((</w:t>
      </w:r>
      <w:r w:rsidRPr="00D80C33">
        <w:rPr>
          <w:i/>
          <w:sz w:val="28"/>
        </w:rPr>
        <w:t>已贴现</w:t>
      </w:r>
      <w:hyperlink r:id="rId11" w:tgtFrame="_blank" w:history="1">
        <w:r w:rsidRPr="00D80C33">
          <w:rPr>
            <w:i/>
            <w:sz w:val="28"/>
          </w:rPr>
          <w:t>商业承兑汇票</w:t>
        </w:r>
      </w:hyperlink>
      <w:r w:rsidRPr="00D80C33">
        <w:rPr>
          <w:i/>
          <w:sz w:val="28"/>
        </w:rPr>
        <w:t>余额</w:t>
      </w:r>
      <w:r w:rsidRPr="00D80C33">
        <w:rPr>
          <w:i/>
          <w:sz w:val="28"/>
        </w:rPr>
        <w:t>+</w:t>
      </w:r>
      <w:r w:rsidRPr="00D80C33">
        <w:rPr>
          <w:i/>
          <w:sz w:val="28"/>
        </w:rPr>
        <w:t>对外担保金额</w:t>
      </w:r>
      <w:r w:rsidRPr="00D80C33">
        <w:rPr>
          <w:i/>
          <w:sz w:val="28"/>
        </w:rPr>
        <w:t>+</w:t>
      </w:r>
      <w:r w:rsidRPr="00D80C33">
        <w:rPr>
          <w:i/>
          <w:sz w:val="28"/>
        </w:rPr>
        <w:t>未决诉讼、未决仲裁金额</w:t>
      </w:r>
      <w:r w:rsidRPr="00D80C33">
        <w:rPr>
          <w:i/>
          <w:sz w:val="28"/>
        </w:rPr>
        <w:t>+</w:t>
      </w:r>
      <w:r w:rsidRPr="00D80C33">
        <w:rPr>
          <w:i/>
          <w:sz w:val="28"/>
        </w:rPr>
        <w:t>其他或有负债余额</w:t>
      </w:r>
      <w:r w:rsidRPr="00D80C33">
        <w:rPr>
          <w:i/>
          <w:sz w:val="28"/>
        </w:rPr>
        <w:t xml:space="preserve">)/ </w:t>
      </w:r>
      <w:r w:rsidRPr="00D80C33">
        <w:rPr>
          <w:i/>
          <w:sz w:val="28"/>
        </w:rPr>
        <w:t>净资产</w:t>
      </w:r>
      <w:r w:rsidRPr="00D80C33">
        <w:rPr>
          <w:i/>
          <w:sz w:val="28"/>
        </w:rPr>
        <w:t>)</w:t>
      </w:r>
      <w:r w:rsidRPr="00D80C33">
        <w:rPr>
          <w:i/>
          <w:sz w:val="28"/>
        </w:rPr>
        <w:t>不超过</w:t>
      </w:r>
      <w:r w:rsidRPr="00D80C33">
        <w:rPr>
          <w:i/>
          <w:sz w:val="28"/>
        </w:rPr>
        <w:t>____%</w:t>
      </w:r>
      <w:r w:rsidRPr="00D80C33">
        <w:rPr>
          <w:i/>
          <w:sz w:val="28"/>
        </w:rPr>
        <w:t>；</w:t>
      </w:r>
    </w:p>
    <w:p w14:paraId="56DCBBB0"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9</w:t>
      </w:r>
      <w:r w:rsidRPr="00D80C33">
        <w:rPr>
          <w:sz w:val="28"/>
        </w:rPr>
        <w:t>）</w:t>
      </w:r>
      <w:r w:rsidRPr="00D80C33">
        <w:rPr>
          <w:i/>
          <w:sz w:val="28"/>
        </w:rPr>
        <w:t>受限资产占比（受限资产</w:t>
      </w:r>
      <w:r w:rsidRPr="00D80C33">
        <w:rPr>
          <w:rStyle w:val="a5"/>
          <w:i/>
          <w:sz w:val="28"/>
        </w:rPr>
        <w:footnoteReference w:id="15"/>
      </w:r>
      <w:r w:rsidRPr="00D80C33">
        <w:rPr>
          <w:i/>
          <w:sz w:val="28"/>
        </w:rPr>
        <w:t>/</w:t>
      </w:r>
      <w:r w:rsidRPr="00D80C33">
        <w:rPr>
          <w:i/>
          <w:sz w:val="28"/>
        </w:rPr>
        <w:t>资产总额）不超过</w:t>
      </w:r>
      <w:r w:rsidRPr="00D80C33">
        <w:rPr>
          <w:i/>
          <w:sz w:val="28"/>
        </w:rPr>
        <w:t>____%</w:t>
      </w:r>
      <w:r w:rsidRPr="00D80C33">
        <w:rPr>
          <w:i/>
          <w:sz w:val="28"/>
        </w:rPr>
        <w:t>；</w:t>
      </w:r>
    </w:p>
    <w:p w14:paraId="6D193A9B" w14:textId="77777777" w:rsidR="006C78E1" w:rsidRPr="00D80C33" w:rsidRDefault="008C5633" w:rsidP="00107858">
      <w:pPr>
        <w:spacing w:line="560" w:lineRule="exact"/>
        <w:ind w:firstLineChars="200" w:firstLine="560"/>
        <w:rPr>
          <w:i/>
          <w:sz w:val="28"/>
        </w:rPr>
      </w:pPr>
      <w:r w:rsidRPr="00D80C33">
        <w:rPr>
          <w:sz w:val="28"/>
        </w:rPr>
        <w:t>□</w:t>
      </w:r>
      <w:r w:rsidR="00194970" w:rsidRPr="00D80C33">
        <w:rPr>
          <w:sz w:val="28"/>
        </w:rPr>
        <w:t xml:space="preserve"> </w:t>
      </w:r>
      <w:r w:rsidRPr="00D80C33">
        <w:rPr>
          <w:sz w:val="28"/>
        </w:rPr>
        <w:t>（</w:t>
      </w:r>
      <w:r w:rsidRPr="00D80C33">
        <w:rPr>
          <w:sz w:val="28"/>
        </w:rPr>
        <w:t>10</w:t>
      </w:r>
      <w:r w:rsidRPr="00D80C33">
        <w:rPr>
          <w:sz w:val="28"/>
        </w:rPr>
        <w:t>）</w:t>
      </w:r>
      <w:r w:rsidRPr="00D80C33">
        <w:rPr>
          <w:i/>
          <w:sz w:val="28"/>
        </w:rPr>
        <w:t>被查封、扣押、冻结的资产占净资产的比重不超过</w:t>
      </w:r>
      <w:r w:rsidRPr="00D80C33">
        <w:rPr>
          <w:i/>
          <w:sz w:val="28"/>
        </w:rPr>
        <w:t>____%</w:t>
      </w:r>
      <w:r w:rsidRPr="00D80C33">
        <w:rPr>
          <w:i/>
          <w:sz w:val="28"/>
        </w:rPr>
        <w:t>；</w:t>
      </w:r>
    </w:p>
    <w:p w14:paraId="7BEA4D2F"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11</w:t>
      </w:r>
      <w:r w:rsidRPr="00D80C33">
        <w:rPr>
          <w:sz w:val="28"/>
        </w:rPr>
        <w:t>）</w:t>
      </w:r>
      <w:r w:rsidRPr="00D80C33">
        <w:rPr>
          <w:i/>
          <w:sz w:val="28"/>
        </w:rPr>
        <w:t>应收款项类资产占比（（应收票据</w:t>
      </w:r>
      <w:r w:rsidRPr="00D80C33">
        <w:rPr>
          <w:i/>
          <w:sz w:val="28"/>
        </w:rPr>
        <w:t>+</w:t>
      </w:r>
      <w:r w:rsidRPr="00D80C33">
        <w:rPr>
          <w:i/>
          <w:sz w:val="28"/>
        </w:rPr>
        <w:t>应收账款</w:t>
      </w:r>
      <w:r w:rsidRPr="00D80C33">
        <w:rPr>
          <w:i/>
          <w:sz w:val="28"/>
        </w:rPr>
        <w:t>+</w:t>
      </w:r>
      <w:r w:rsidRPr="00D80C33">
        <w:rPr>
          <w:i/>
          <w:sz w:val="28"/>
        </w:rPr>
        <w:t>其他应收款）</w:t>
      </w:r>
      <w:r w:rsidRPr="00D80C33">
        <w:rPr>
          <w:i/>
          <w:sz w:val="28"/>
        </w:rPr>
        <w:t>/</w:t>
      </w:r>
      <w:r w:rsidRPr="00D80C33">
        <w:rPr>
          <w:i/>
          <w:sz w:val="28"/>
        </w:rPr>
        <w:t>总资产）不超过</w:t>
      </w:r>
      <w:r w:rsidRPr="00D80C33">
        <w:rPr>
          <w:i/>
          <w:sz w:val="28"/>
        </w:rPr>
        <w:t>____%</w:t>
      </w:r>
      <w:r w:rsidRPr="00D80C33">
        <w:rPr>
          <w:i/>
          <w:sz w:val="28"/>
        </w:rPr>
        <w:t>；</w:t>
      </w:r>
    </w:p>
    <w:p w14:paraId="669FEE19"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12</w:t>
      </w:r>
      <w:r w:rsidRPr="00D80C33">
        <w:rPr>
          <w:sz w:val="28"/>
        </w:rPr>
        <w:t>）</w:t>
      </w:r>
      <w:r w:rsidRPr="00D80C33">
        <w:rPr>
          <w:i/>
          <w:sz w:val="28"/>
        </w:rPr>
        <w:t>非标准化债务</w:t>
      </w:r>
      <w:r w:rsidRPr="00D80C33">
        <w:rPr>
          <w:rStyle w:val="a5"/>
          <w:i/>
          <w:sz w:val="28"/>
        </w:rPr>
        <w:footnoteReference w:id="16"/>
      </w:r>
      <w:r w:rsidRPr="00D80C33">
        <w:rPr>
          <w:i/>
          <w:sz w:val="28"/>
        </w:rPr>
        <w:t>占有息债务比例不高于</w:t>
      </w:r>
      <w:r w:rsidRPr="00D80C33">
        <w:rPr>
          <w:i/>
          <w:sz w:val="28"/>
        </w:rPr>
        <w:t>___%</w:t>
      </w:r>
      <w:r w:rsidRPr="00D80C33">
        <w:rPr>
          <w:i/>
          <w:sz w:val="28"/>
        </w:rPr>
        <w:t>；</w:t>
      </w:r>
    </w:p>
    <w:p w14:paraId="207E0FD3"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13</w:t>
      </w:r>
      <w:r w:rsidRPr="00D80C33">
        <w:rPr>
          <w:sz w:val="28"/>
        </w:rPr>
        <w:t>）</w:t>
      </w:r>
      <w:r w:rsidRPr="00D80C33">
        <w:rPr>
          <w:i/>
          <w:sz w:val="28"/>
        </w:rPr>
        <w:t>有息债务比率（有息债务</w:t>
      </w:r>
      <w:r w:rsidRPr="00D80C33">
        <w:rPr>
          <w:i/>
          <w:sz w:val="28"/>
        </w:rPr>
        <w:t>/</w:t>
      </w:r>
      <w:r w:rsidRPr="00D80C33">
        <w:rPr>
          <w:i/>
          <w:sz w:val="28"/>
        </w:rPr>
        <w:t>负债总额）不超过</w:t>
      </w:r>
      <w:r w:rsidRPr="00D80C33">
        <w:rPr>
          <w:i/>
          <w:sz w:val="28"/>
        </w:rPr>
        <w:t xml:space="preserve"> ____%</w:t>
      </w:r>
      <w:r w:rsidRPr="00D80C33">
        <w:rPr>
          <w:i/>
          <w:sz w:val="28"/>
        </w:rPr>
        <w:t>；</w:t>
      </w:r>
    </w:p>
    <w:p w14:paraId="1F31C3DB"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14</w:t>
      </w:r>
      <w:r w:rsidRPr="00D80C33">
        <w:rPr>
          <w:sz w:val="28"/>
        </w:rPr>
        <w:t>）</w:t>
      </w:r>
      <w:r w:rsidRPr="00D80C33">
        <w:rPr>
          <w:i/>
          <w:sz w:val="28"/>
        </w:rPr>
        <w:t>有息债务（或短期有息债务）每年增长率不超过</w:t>
      </w:r>
      <w:r w:rsidRPr="00D80C33">
        <w:rPr>
          <w:i/>
          <w:sz w:val="28"/>
        </w:rPr>
        <w:t>___%</w:t>
      </w:r>
      <w:r w:rsidRPr="00D80C33">
        <w:rPr>
          <w:i/>
          <w:sz w:val="28"/>
        </w:rPr>
        <w:t>；</w:t>
      </w:r>
    </w:p>
    <w:p w14:paraId="533376DC"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15</w:t>
      </w:r>
      <w:r w:rsidRPr="00D80C33">
        <w:rPr>
          <w:sz w:val="28"/>
        </w:rPr>
        <w:t>）</w:t>
      </w:r>
      <w:r w:rsidRPr="00D80C33">
        <w:rPr>
          <w:i/>
          <w:sz w:val="28"/>
        </w:rPr>
        <w:t>现金债务总额比（经营活动产生的现金流量净额</w:t>
      </w:r>
      <w:r w:rsidRPr="00D80C33">
        <w:rPr>
          <w:i/>
          <w:sz w:val="28"/>
        </w:rPr>
        <w:t>/</w:t>
      </w:r>
      <w:r w:rsidRPr="00D80C33">
        <w:rPr>
          <w:i/>
          <w:sz w:val="28"/>
        </w:rPr>
        <w:t>负债总额）不低于</w:t>
      </w:r>
      <w:r w:rsidRPr="00D80C33">
        <w:rPr>
          <w:i/>
          <w:sz w:val="28"/>
        </w:rPr>
        <w:t>____ %</w:t>
      </w:r>
      <w:r w:rsidRPr="00D80C33">
        <w:rPr>
          <w:i/>
          <w:sz w:val="28"/>
        </w:rPr>
        <w:t>；</w:t>
      </w:r>
    </w:p>
    <w:p w14:paraId="7863A8A4"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16</w:t>
      </w:r>
      <w:r w:rsidRPr="00D80C33">
        <w:rPr>
          <w:sz w:val="28"/>
        </w:rPr>
        <w:t>）</w:t>
      </w:r>
      <w:r w:rsidRPr="00D80C33">
        <w:rPr>
          <w:i/>
          <w:sz w:val="28"/>
        </w:rPr>
        <w:t>净资产减少不超过最近一年经审计净资产</w:t>
      </w:r>
      <w:r w:rsidRPr="00D80C33">
        <w:rPr>
          <w:i/>
          <w:sz w:val="28"/>
        </w:rPr>
        <w:t>___%</w:t>
      </w:r>
      <w:r w:rsidRPr="00D80C33">
        <w:rPr>
          <w:i/>
          <w:sz w:val="28"/>
        </w:rPr>
        <w:t>；</w:t>
      </w:r>
    </w:p>
    <w:p w14:paraId="224989CD"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17</w:t>
      </w:r>
      <w:r w:rsidRPr="00D80C33">
        <w:rPr>
          <w:sz w:val="28"/>
        </w:rPr>
        <w:t>）</w:t>
      </w:r>
      <w:r w:rsidRPr="00D80C33">
        <w:rPr>
          <w:i/>
          <w:sz w:val="28"/>
        </w:rPr>
        <w:t>产权比率（负债总额</w:t>
      </w:r>
      <w:r w:rsidRPr="00D80C33">
        <w:rPr>
          <w:i/>
          <w:sz w:val="28"/>
        </w:rPr>
        <w:t>/</w:t>
      </w:r>
      <w:r w:rsidRPr="00D80C33">
        <w:rPr>
          <w:i/>
          <w:sz w:val="28"/>
        </w:rPr>
        <w:t>所有者权益）不超过</w:t>
      </w:r>
      <w:r w:rsidRPr="00D80C33">
        <w:rPr>
          <w:i/>
          <w:sz w:val="28"/>
        </w:rPr>
        <w:t>____%</w:t>
      </w:r>
      <w:r w:rsidRPr="00D80C33">
        <w:rPr>
          <w:i/>
          <w:sz w:val="28"/>
        </w:rPr>
        <w:t>；</w:t>
      </w:r>
    </w:p>
    <w:p w14:paraId="7A383870"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18</w:t>
      </w:r>
      <w:r w:rsidRPr="00D80C33">
        <w:rPr>
          <w:sz w:val="28"/>
        </w:rPr>
        <w:t>）</w:t>
      </w:r>
      <w:r w:rsidRPr="00D80C33">
        <w:rPr>
          <w:i/>
          <w:sz w:val="28"/>
        </w:rPr>
        <w:t>净资产收益率（净利润</w:t>
      </w:r>
      <w:r w:rsidRPr="00D80C33">
        <w:rPr>
          <w:i/>
          <w:sz w:val="28"/>
        </w:rPr>
        <w:t>/</w:t>
      </w:r>
      <w:r w:rsidRPr="00D80C33">
        <w:rPr>
          <w:i/>
          <w:sz w:val="28"/>
        </w:rPr>
        <w:t>所有者权益）不低于</w:t>
      </w:r>
      <w:r w:rsidRPr="00D80C33">
        <w:rPr>
          <w:i/>
          <w:sz w:val="28"/>
        </w:rPr>
        <w:t>____%</w:t>
      </w:r>
      <w:r w:rsidRPr="00D80C33">
        <w:rPr>
          <w:i/>
          <w:sz w:val="28"/>
        </w:rPr>
        <w:t>；</w:t>
      </w:r>
    </w:p>
    <w:p w14:paraId="59DA1F04"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19</w:t>
      </w:r>
      <w:r w:rsidRPr="00D80C33">
        <w:rPr>
          <w:sz w:val="28"/>
        </w:rPr>
        <w:t>）</w:t>
      </w:r>
      <w:r w:rsidRPr="00D80C33">
        <w:rPr>
          <w:i/>
          <w:sz w:val="28"/>
        </w:rPr>
        <w:t>总资产报酬率（（</w:t>
      </w:r>
      <w:r w:rsidRPr="00D80C33">
        <w:rPr>
          <w:i/>
          <w:sz w:val="28"/>
          <w:szCs w:val="28"/>
        </w:rPr>
        <w:t>利润总额</w:t>
      </w:r>
      <w:r w:rsidRPr="00D80C33">
        <w:rPr>
          <w:i/>
          <w:sz w:val="28"/>
          <w:szCs w:val="28"/>
        </w:rPr>
        <w:t>+</w:t>
      </w:r>
      <w:r w:rsidRPr="00D80C33">
        <w:rPr>
          <w:i/>
          <w:sz w:val="28"/>
          <w:szCs w:val="28"/>
        </w:rPr>
        <w:t>费用化利息支出</w:t>
      </w:r>
      <w:r w:rsidRPr="00D80C33">
        <w:rPr>
          <w:i/>
          <w:sz w:val="28"/>
        </w:rPr>
        <w:t>）</w:t>
      </w:r>
      <w:r w:rsidRPr="00D80C33">
        <w:rPr>
          <w:i/>
          <w:sz w:val="28"/>
        </w:rPr>
        <w:t>/</w:t>
      </w:r>
      <w:r w:rsidRPr="00D80C33">
        <w:rPr>
          <w:i/>
          <w:sz w:val="28"/>
        </w:rPr>
        <w:t>总资产平均余额）不低于</w:t>
      </w:r>
      <w:r w:rsidRPr="00D80C33">
        <w:rPr>
          <w:i/>
          <w:sz w:val="28"/>
        </w:rPr>
        <w:t>____%</w:t>
      </w:r>
      <w:r w:rsidRPr="00D80C33">
        <w:rPr>
          <w:i/>
          <w:sz w:val="28"/>
        </w:rPr>
        <w:t>；</w:t>
      </w:r>
    </w:p>
    <w:p w14:paraId="1FE4BFE3" w14:textId="77777777" w:rsidR="006C78E1"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20</w:t>
      </w:r>
      <w:r w:rsidRPr="00D80C33">
        <w:rPr>
          <w:sz w:val="28"/>
        </w:rPr>
        <w:t>）</w:t>
      </w:r>
      <w:r w:rsidRPr="00D80C33">
        <w:rPr>
          <w:i/>
          <w:sz w:val="28"/>
        </w:rPr>
        <w:t>净利润</w:t>
      </w:r>
      <w:r w:rsidRPr="00D80C33">
        <w:rPr>
          <w:i/>
          <w:sz w:val="28"/>
        </w:rPr>
        <w:t>/</w:t>
      </w:r>
      <w:r w:rsidRPr="00D80C33">
        <w:rPr>
          <w:i/>
          <w:sz w:val="28"/>
        </w:rPr>
        <w:t>营业总收入不低于</w:t>
      </w:r>
      <w:r w:rsidRPr="00D80C33">
        <w:rPr>
          <w:i/>
          <w:sz w:val="28"/>
        </w:rPr>
        <w:t>____%</w:t>
      </w:r>
      <w:r w:rsidRPr="00D80C33">
        <w:rPr>
          <w:i/>
          <w:sz w:val="28"/>
        </w:rPr>
        <w:t>；</w:t>
      </w:r>
    </w:p>
    <w:p w14:paraId="25A21C5E" w14:textId="77777777" w:rsidR="00DB3F2C"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21</w:t>
      </w:r>
      <w:r w:rsidRPr="00D80C33">
        <w:rPr>
          <w:sz w:val="28"/>
        </w:rPr>
        <w:t>）</w:t>
      </w:r>
      <w:r w:rsidRPr="00D80C33">
        <w:rPr>
          <w:i/>
          <w:sz w:val="28"/>
        </w:rPr>
        <w:t>最近三年平均可分配利润</w:t>
      </w:r>
      <w:r w:rsidRPr="00D80C33">
        <w:rPr>
          <w:rStyle w:val="a5"/>
          <w:i/>
          <w:sz w:val="28"/>
        </w:rPr>
        <w:footnoteReference w:id="17"/>
      </w:r>
      <w:r w:rsidRPr="00D80C33">
        <w:rPr>
          <w:i/>
          <w:sz w:val="28"/>
        </w:rPr>
        <w:t>覆盖本期债务融资工具一年利息的倍数不低于</w:t>
      </w:r>
      <w:r w:rsidRPr="00D80C33">
        <w:rPr>
          <w:i/>
          <w:sz w:val="28"/>
        </w:rPr>
        <w:t>____</w:t>
      </w:r>
      <w:r w:rsidRPr="00D80C33">
        <w:rPr>
          <w:i/>
          <w:sz w:val="28"/>
        </w:rPr>
        <w:t>倍；</w:t>
      </w:r>
    </w:p>
    <w:p w14:paraId="5726FEC4" w14:textId="77777777" w:rsidR="00B746E8"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22</w:t>
      </w:r>
      <w:r w:rsidRPr="00D80C33">
        <w:rPr>
          <w:sz w:val="28"/>
        </w:rPr>
        <w:t>）</w:t>
      </w:r>
      <w:r w:rsidRPr="00D80C33">
        <w:rPr>
          <w:i/>
          <w:sz w:val="28"/>
        </w:rPr>
        <w:t>最近三年平均可分配利润覆盖最近一年财务费用的倍数不低于</w:t>
      </w:r>
      <w:r w:rsidRPr="00D80C33">
        <w:rPr>
          <w:i/>
          <w:sz w:val="28"/>
        </w:rPr>
        <w:t>____</w:t>
      </w:r>
      <w:r w:rsidRPr="00D80C33">
        <w:rPr>
          <w:i/>
          <w:sz w:val="28"/>
        </w:rPr>
        <w:t>倍；</w:t>
      </w:r>
    </w:p>
    <w:p w14:paraId="0E087D06" w14:textId="0F1885D6" w:rsidR="00DB3F2C" w:rsidRPr="00D80C33" w:rsidRDefault="008C5633" w:rsidP="00107858">
      <w:pPr>
        <w:spacing w:line="560" w:lineRule="exact"/>
        <w:ind w:firstLineChars="200" w:firstLine="560"/>
        <w:rPr>
          <w:i/>
          <w:sz w:val="28"/>
        </w:rPr>
      </w:pPr>
      <w:r w:rsidRPr="00D80C33">
        <w:rPr>
          <w:sz w:val="28"/>
        </w:rPr>
        <w:lastRenderedPageBreak/>
        <w:t>□</w:t>
      </w:r>
      <w:r w:rsidRPr="00D80C33">
        <w:rPr>
          <w:sz w:val="28"/>
        </w:rPr>
        <w:t>（</w:t>
      </w:r>
      <w:r w:rsidRPr="00D80C33">
        <w:rPr>
          <w:sz w:val="28"/>
        </w:rPr>
        <w:t>23</w:t>
      </w:r>
      <w:r w:rsidRPr="00D80C33">
        <w:rPr>
          <w:sz w:val="28"/>
        </w:rPr>
        <w:t>）</w:t>
      </w:r>
      <w:r w:rsidRPr="00D80C33">
        <w:rPr>
          <w:i/>
          <w:sz w:val="28"/>
        </w:rPr>
        <w:t>未偿还公司债、企业债与非金融企业债务融资工具累计余额不超过最近一期净资产的</w:t>
      </w:r>
      <w:r w:rsidRPr="00D80C33">
        <w:rPr>
          <w:i/>
          <w:sz w:val="28"/>
        </w:rPr>
        <w:t>____%</w:t>
      </w:r>
      <w:r w:rsidRPr="00D80C33">
        <w:rPr>
          <w:i/>
          <w:sz w:val="28"/>
        </w:rPr>
        <w:t>；</w:t>
      </w:r>
    </w:p>
    <w:p w14:paraId="76B0FE28" w14:textId="77777777" w:rsidR="00B746E8"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24</w:t>
      </w:r>
      <w:r w:rsidRPr="00D80C33">
        <w:rPr>
          <w:sz w:val="28"/>
        </w:rPr>
        <w:t>）</w:t>
      </w:r>
      <w:r w:rsidRPr="00D80C33">
        <w:rPr>
          <w:i/>
          <w:sz w:val="28"/>
        </w:rPr>
        <w:t>未偿还债务融资工具余额与未偿还银行贷款余额的比例不超过</w:t>
      </w:r>
      <w:r w:rsidRPr="00D80C33">
        <w:rPr>
          <w:i/>
          <w:sz w:val="28"/>
        </w:rPr>
        <w:t>___%</w:t>
      </w:r>
      <w:r w:rsidRPr="00D80C33">
        <w:rPr>
          <w:i/>
          <w:sz w:val="28"/>
        </w:rPr>
        <w:t>；</w:t>
      </w:r>
    </w:p>
    <w:p w14:paraId="7F134076" w14:textId="77777777" w:rsidR="00741733"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25</w:t>
      </w:r>
      <w:r w:rsidRPr="00D80C33">
        <w:rPr>
          <w:sz w:val="28"/>
        </w:rPr>
        <w:t>）</w:t>
      </w:r>
      <w:r w:rsidRPr="00D80C33">
        <w:rPr>
          <w:i/>
          <w:sz w:val="28"/>
        </w:rPr>
        <w:t>未偿还债务融资工具余额占最近一期</w:t>
      </w:r>
      <w:r w:rsidR="00194970" w:rsidRPr="00D80C33">
        <w:rPr>
          <w:i/>
          <w:sz w:val="28"/>
        </w:rPr>
        <w:t>有息债务</w:t>
      </w:r>
      <w:r w:rsidRPr="00D80C33">
        <w:rPr>
          <w:i/>
          <w:sz w:val="28"/>
        </w:rPr>
        <w:t>的比例不超过</w:t>
      </w:r>
      <w:r w:rsidRPr="00D80C33">
        <w:rPr>
          <w:i/>
          <w:sz w:val="28"/>
        </w:rPr>
        <w:t>___%</w:t>
      </w:r>
      <w:r w:rsidRPr="00D80C33">
        <w:rPr>
          <w:i/>
          <w:sz w:val="28"/>
        </w:rPr>
        <w:t>；</w:t>
      </w:r>
    </w:p>
    <w:p w14:paraId="209CD97E" w14:textId="77777777" w:rsidR="00741733" w:rsidRPr="00D80C33" w:rsidRDefault="008C5633" w:rsidP="00107858">
      <w:pPr>
        <w:spacing w:line="560" w:lineRule="exact"/>
        <w:ind w:firstLineChars="200" w:firstLine="560"/>
        <w:rPr>
          <w:i/>
          <w:sz w:val="28"/>
        </w:rPr>
      </w:pPr>
      <w:r w:rsidRPr="00D80C33">
        <w:rPr>
          <w:sz w:val="28"/>
        </w:rPr>
        <w:t>□</w:t>
      </w:r>
      <w:r w:rsidRPr="00D80C33">
        <w:rPr>
          <w:sz w:val="28"/>
        </w:rPr>
        <w:t>（</w:t>
      </w:r>
      <w:r w:rsidRPr="00D80C33">
        <w:rPr>
          <w:sz w:val="28"/>
        </w:rPr>
        <w:t>26</w:t>
      </w:r>
      <w:r w:rsidRPr="00D80C33">
        <w:rPr>
          <w:sz w:val="28"/>
        </w:rPr>
        <w:t>）</w:t>
      </w:r>
      <w:r w:rsidRPr="00D80C33">
        <w:rPr>
          <w:i/>
          <w:sz w:val="28"/>
        </w:rPr>
        <w:t>未偿还债务融资工具余额占最近一期负债总额的比例不超过</w:t>
      </w:r>
      <w:r w:rsidRPr="00D80C33">
        <w:rPr>
          <w:i/>
          <w:sz w:val="28"/>
        </w:rPr>
        <w:t>___%</w:t>
      </w:r>
      <w:r w:rsidRPr="00D80C33">
        <w:rPr>
          <w:i/>
          <w:sz w:val="28"/>
        </w:rPr>
        <w:t>；</w:t>
      </w:r>
    </w:p>
    <w:p w14:paraId="3C507C88" w14:textId="77777777" w:rsidR="006C78E1" w:rsidRPr="00D80C33" w:rsidRDefault="008C5633" w:rsidP="00107858">
      <w:pPr>
        <w:spacing w:line="560" w:lineRule="exact"/>
        <w:ind w:firstLineChars="200" w:firstLine="560"/>
        <w:rPr>
          <w:i/>
          <w:sz w:val="28"/>
        </w:rPr>
      </w:pPr>
      <w:r w:rsidRPr="00D80C33">
        <w:rPr>
          <w:sz w:val="28"/>
        </w:rPr>
        <w:t>□</w:t>
      </w:r>
      <w:r w:rsidRPr="00D80C33">
        <w:rPr>
          <w:i/>
          <w:sz w:val="28"/>
        </w:rPr>
        <w:t>其他财务指标：</w:t>
      </w:r>
      <w:r w:rsidRPr="00D80C33">
        <w:rPr>
          <w:i/>
          <w:sz w:val="28"/>
          <w:u w:val="single"/>
        </w:rPr>
        <w:t xml:space="preserve">       </w:t>
      </w:r>
      <w:r w:rsidRPr="00D80C33">
        <w:rPr>
          <w:i/>
          <w:sz w:val="28"/>
        </w:rPr>
        <w:t>。</w:t>
      </w:r>
    </w:p>
    <w:p w14:paraId="76C64B5D" w14:textId="77777777" w:rsidR="000C733A" w:rsidRPr="00D80C33" w:rsidRDefault="008C5633" w:rsidP="00107858">
      <w:pPr>
        <w:spacing w:line="560" w:lineRule="exact"/>
        <w:ind w:firstLineChars="196" w:firstLine="549"/>
        <w:rPr>
          <w:sz w:val="28"/>
        </w:rPr>
      </w:pPr>
      <w:r w:rsidRPr="00D80C33">
        <w:rPr>
          <w:sz w:val="28"/>
        </w:rPr>
        <w:t>发行人及主承销商应按</w:t>
      </w:r>
      <w:r w:rsidRPr="00D80C33">
        <w:rPr>
          <w:sz w:val="28"/>
        </w:rPr>
        <w:t>□</w:t>
      </w:r>
      <w:r w:rsidRPr="00D80C33">
        <w:rPr>
          <w:i/>
          <w:sz w:val="28"/>
        </w:rPr>
        <w:t>季度</w:t>
      </w:r>
      <w:r w:rsidRPr="00D80C33">
        <w:rPr>
          <w:sz w:val="28"/>
        </w:rPr>
        <w:t>/□</w:t>
      </w:r>
      <w:r w:rsidRPr="00D80C33">
        <w:rPr>
          <w:i/>
          <w:sz w:val="28"/>
        </w:rPr>
        <w:t>年度</w:t>
      </w:r>
      <w:r w:rsidRPr="00D80C33">
        <w:rPr>
          <w:i/>
          <w:sz w:val="28"/>
        </w:rPr>
        <w:t>/</w:t>
      </w:r>
      <w:r w:rsidRPr="00D80C33">
        <w:rPr>
          <w:sz w:val="28"/>
        </w:rPr>
        <w:t>□</w:t>
      </w:r>
      <w:r w:rsidRPr="00D80C33">
        <w:rPr>
          <w:i/>
          <w:sz w:val="28"/>
        </w:rPr>
        <w:t>工作日</w:t>
      </w:r>
      <w:r w:rsidRPr="00D80C33">
        <w:rPr>
          <w:sz w:val="28"/>
        </w:rPr>
        <w:t>进行监测。</w:t>
      </w:r>
    </w:p>
    <w:p w14:paraId="30462672" w14:textId="77777777" w:rsidR="000C733A" w:rsidRPr="00D80C33" w:rsidRDefault="008C5633" w:rsidP="00107858">
      <w:pPr>
        <w:spacing w:line="560" w:lineRule="exact"/>
        <w:ind w:firstLineChars="196" w:firstLine="549"/>
        <w:rPr>
          <w:sz w:val="28"/>
        </w:rPr>
      </w:pPr>
      <w:r w:rsidRPr="00D80C33">
        <w:rPr>
          <w:sz w:val="28"/>
        </w:rPr>
        <w:t>如果未满足上述约定的任一财务指标要求，则触发第</w:t>
      </w:r>
      <w:r w:rsidRPr="00D80C33">
        <w:rPr>
          <w:sz w:val="28"/>
        </w:rPr>
        <w:t>2.2</w:t>
      </w:r>
      <w:r w:rsidRPr="00D80C33">
        <w:rPr>
          <w:sz w:val="28"/>
        </w:rPr>
        <w:t>条约定的保护机制。</w:t>
      </w:r>
    </w:p>
    <w:p w14:paraId="0E3DC067" w14:textId="77777777" w:rsidR="000C733A" w:rsidRPr="00D80C33" w:rsidRDefault="008C5633" w:rsidP="00107858">
      <w:pPr>
        <w:spacing w:line="560" w:lineRule="exact"/>
        <w:ind w:firstLineChars="196" w:firstLine="549"/>
        <w:rPr>
          <w:sz w:val="28"/>
        </w:rPr>
      </w:pPr>
      <w:r w:rsidRPr="00D80C33">
        <w:rPr>
          <w:sz w:val="28"/>
        </w:rPr>
        <w:t>如果发行人未在《银行间债券市场非金融企业债务融资工具信息披露规则》规定的应当披露财务报表截止日后的两个自然月内，披露财务报表，视为违反上述财务指标承诺，</w:t>
      </w:r>
      <w:r w:rsidR="00194970" w:rsidRPr="00D80C33">
        <w:rPr>
          <w:sz w:val="28"/>
        </w:rPr>
        <w:t>则</w:t>
      </w:r>
      <w:r w:rsidRPr="00D80C33">
        <w:rPr>
          <w:sz w:val="28"/>
        </w:rPr>
        <w:t>触发第</w:t>
      </w:r>
      <w:r w:rsidRPr="00D80C33">
        <w:rPr>
          <w:sz w:val="28"/>
        </w:rPr>
        <w:t>2.2</w:t>
      </w:r>
      <w:r w:rsidRPr="00D80C33">
        <w:rPr>
          <w:sz w:val="28"/>
        </w:rPr>
        <w:t>条约定的保护机制。</w:t>
      </w:r>
    </w:p>
    <w:p w14:paraId="720AF2DA" w14:textId="77777777" w:rsidR="0062108E" w:rsidRPr="00D80C33" w:rsidRDefault="008C5633" w:rsidP="00107858">
      <w:pPr>
        <w:pStyle w:val="af6"/>
        <w:ind w:firstLine="562"/>
        <w:rPr>
          <w:rFonts w:ascii="Times New Roman" w:hAnsi="Times New Roman"/>
        </w:rPr>
      </w:pPr>
      <w:bookmarkStart w:id="10" w:name="_Toc5627721"/>
      <w:r w:rsidRPr="00D80C33">
        <w:rPr>
          <w:rFonts w:ascii="Times New Roman" w:hAnsi="Times New Roman"/>
        </w:rPr>
        <w:t>□2.1.2</w:t>
      </w:r>
      <w:r w:rsidRPr="00D80C33">
        <w:rPr>
          <w:rFonts w:ascii="Times New Roman" w:hAnsi="Times New Roman"/>
        </w:rPr>
        <w:t>（无保留审计意见承诺）</w:t>
      </w:r>
      <w:bookmarkEnd w:id="10"/>
    </w:p>
    <w:p w14:paraId="29138152" w14:textId="77777777" w:rsidR="0062108E" w:rsidRPr="00D80C33" w:rsidRDefault="008C5633" w:rsidP="00107858">
      <w:pPr>
        <w:spacing w:line="560" w:lineRule="exact"/>
        <w:ind w:firstLineChars="196" w:firstLine="549"/>
        <w:rPr>
          <w:sz w:val="28"/>
        </w:rPr>
      </w:pPr>
      <w:r w:rsidRPr="00D80C33">
        <w:rPr>
          <w:sz w:val="28"/>
        </w:rPr>
        <w:t>截至本募集说明书签署之日，发行人财务报表的审计意见为</w:t>
      </w:r>
      <w:r w:rsidRPr="00D80C33">
        <w:rPr>
          <w:sz w:val="28"/>
          <w:u w:val="single"/>
        </w:rPr>
        <w:t xml:space="preserve">      </w:t>
      </w:r>
      <w:r w:rsidRPr="00D80C33">
        <w:rPr>
          <w:sz w:val="28"/>
        </w:rPr>
        <w:t>，发行人承诺在本期债务融资工具存续期</w:t>
      </w:r>
      <w:r w:rsidR="00EF7B23" w:rsidRPr="00D80C33">
        <w:rPr>
          <w:sz w:val="28"/>
        </w:rPr>
        <w:t>间，若发行人的财务报表被出具了保留意见、否定意见或无法表示意见</w:t>
      </w:r>
      <w:r w:rsidRPr="00D80C33">
        <w:rPr>
          <w:sz w:val="28"/>
        </w:rPr>
        <w:t>，则触发第</w:t>
      </w:r>
      <w:r w:rsidRPr="00D80C33">
        <w:rPr>
          <w:sz w:val="28"/>
        </w:rPr>
        <w:t>2.2</w:t>
      </w:r>
      <w:r w:rsidRPr="00D80C33">
        <w:rPr>
          <w:sz w:val="28"/>
        </w:rPr>
        <w:t>条约定的保护机制。</w:t>
      </w:r>
    </w:p>
    <w:p w14:paraId="6C54DE75" w14:textId="77777777" w:rsidR="0062108E" w:rsidRPr="00D80C33" w:rsidRDefault="008C5633" w:rsidP="00107858">
      <w:pPr>
        <w:pStyle w:val="af6"/>
        <w:ind w:firstLine="562"/>
        <w:rPr>
          <w:rFonts w:ascii="Times New Roman" w:hAnsi="Times New Roman"/>
        </w:rPr>
      </w:pPr>
      <w:bookmarkStart w:id="11" w:name="_Toc5627722"/>
      <w:r w:rsidRPr="00D80C33">
        <w:rPr>
          <w:rFonts w:ascii="Times New Roman" w:hAnsi="Times New Roman"/>
        </w:rPr>
        <w:t>□</w:t>
      </w:r>
      <w:r w:rsidRPr="00D80C33">
        <w:rPr>
          <w:rFonts w:ascii="Times New Roman" w:hAnsi="Times New Roman"/>
          <w:szCs w:val="28"/>
        </w:rPr>
        <w:t>2.1.3</w:t>
      </w:r>
      <w:r w:rsidRPr="00D80C33">
        <w:rPr>
          <w:rFonts w:ascii="Times New Roman" w:hAnsi="Times New Roman"/>
        </w:rPr>
        <w:t>（年报按时披露承诺）</w:t>
      </w:r>
      <w:bookmarkEnd w:id="11"/>
    </w:p>
    <w:p w14:paraId="0EE72D23" w14:textId="77777777" w:rsidR="00455EDD" w:rsidRPr="00D80C33" w:rsidRDefault="008C5633" w:rsidP="00107858">
      <w:pPr>
        <w:spacing w:line="560" w:lineRule="exact"/>
        <w:ind w:firstLineChars="200" w:firstLine="560"/>
        <w:rPr>
          <w:sz w:val="28"/>
        </w:rPr>
      </w:pPr>
      <w:r w:rsidRPr="00D80C33">
        <w:rPr>
          <w:sz w:val="28"/>
        </w:rPr>
        <w:t>发行人承诺在本期债务融资工具存续期间，按照《银行间债券市场非金融企业债务融资工具信息披露规则》规定披露年度报告，</w:t>
      </w:r>
      <w:r w:rsidR="00EF7B23" w:rsidRPr="00D80C33">
        <w:rPr>
          <w:sz w:val="28"/>
        </w:rPr>
        <w:t>若</w:t>
      </w:r>
      <w:r w:rsidRPr="00D80C33">
        <w:rPr>
          <w:sz w:val="28"/>
        </w:rPr>
        <w:t>发</w:t>
      </w:r>
      <w:r w:rsidRPr="00D80C33">
        <w:rPr>
          <w:sz w:val="28"/>
        </w:rPr>
        <w:lastRenderedPageBreak/>
        <w:t>行人在年度报告披露截止日后</w:t>
      </w:r>
      <w:r w:rsidRPr="00D80C33">
        <w:rPr>
          <w:sz w:val="28"/>
          <w:u w:val="single"/>
        </w:rPr>
        <w:t xml:space="preserve">   </w:t>
      </w:r>
      <w:r w:rsidRPr="00D80C33">
        <w:rPr>
          <w:sz w:val="28"/>
        </w:rPr>
        <w:t>个自然月</w:t>
      </w:r>
      <w:r w:rsidRPr="00D80C33">
        <w:rPr>
          <w:rStyle w:val="a5"/>
          <w:sz w:val="28"/>
        </w:rPr>
        <w:footnoteReference w:id="18"/>
      </w:r>
      <w:r w:rsidR="00EF7B23" w:rsidRPr="00D80C33">
        <w:rPr>
          <w:sz w:val="28"/>
        </w:rPr>
        <w:t>内仍无法披露年度报告</w:t>
      </w:r>
      <w:r w:rsidRPr="00D80C33">
        <w:rPr>
          <w:sz w:val="28"/>
        </w:rPr>
        <w:t>，则触发第</w:t>
      </w:r>
      <w:r w:rsidRPr="00D80C33">
        <w:rPr>
          <w:sz w:val="28"/>
        </w:rPr>
        <w:t>2.2</w:t>
      </w:r>
      <w:r w:rsidRPr="00D80C33">
        <w:rPr>
          <w:sz w:val="28"/>
        </w:rPr>
        <w:t>条约定的保护机制。</w:t>
      </w:r>
    </w:p>
    <w:p w14:paraId="55BB4A4A" w14:textId="77777777" w:rsidR="00EA1075" w:rsidRPr="00D80C33" w:rsidRDefault="008C5633" w:rsidP="00107858">
      <w:pPr>
        <w:pStyle w:val="af6"/>
        <w:ind w:firstLine="562"/>
        <w:rPr>
          <w:rFonts w:ascii="Times New Roman" w:hAnsi="Times New Roman"/>
        </w:rPr>
      </w:pPr>
      <w:bookmarkStart w:id="12" w:name="_Toc5627723"/>
      <w:r w:rsidRPr="00D80C33">
        <w:rPr>
          <w:rFonts w:ascii="Times New Roman" w:hAnsi="Times New Roman"/>
        </w:rPr>
        <w:t>□</w:t>
      </w:r>
      <w:r w:rsidRPr="00D80C33">
        <w:rPr>
          <w:rFonts w:ascii="Times New Roman" w:hAnsi="Times New Roman"/>
          <w:szCs w:val="28"/>
        </w:rPr>
        <w:t>2.1.4</w:t>
      </w:r>
      <w:r w:rsidRPr="00D80C33">
        <w:rPr>
          <w:rFonts w:ascii="Times New Roman" w:hAnsi="Times New Roman"/>
        </w:rPr>
        <w:t>（评级承诺）</w:t>
      </w:r>
      <w:bookmarkEnd w:id="12"/>
    </w:p>
    <w:p w14:paraId="0D1DEA07" w14:textId="77777777" w:rsidR="002C45D4" w:rsidRPr="00D80C33" w:rsidRDefault="008C5633" w:rsidP="00107858">
      <w:pPr>
        <w:spacing w:line="560" w:lineRule="exact"/>
        <w:ind w:firstLineChars="196" w:firstLine="549"/>
        <w:rPr>
          <w:sz w:val="28"/>
        </w:rPr>
      </w:pPr>
      <w:r w:rsidRPr="00D80C33">
        <w:rPr>
          <w:sz w:val="28"/>
        </w:rPr>
        <w:t>截至本募集说明书签署之日，在非金融企业债务融资工具市场，发行人</w:t>
      </w:r>
      <w:r w:rsidRPr="00D80C33">
        <w:rPr>
          <w:sz w:val="28"/>
        </w:rPr>
        <w:t>□</w:t>
      </w:r>
      <w:r w:rsidRPr="00D80C33">
        <w:rPr>
          <w:i/>
          <w:sz w:val="28"/>
        </w:rPr>
        <w:t>主体评级为</w:t>
      </w:r>
      <w:r w:rsidRPr="00D80C33">
        <w:rPr>
          <w:sz w:val="28"/>
          <w:u w:val="single"/>
        </w:rPr>
        <w:t xml:space="preserve">         </w:t>
      </w:r>
      <w:r w:rsidRPr="00D80C33">
        <w:rPr>
          <w:sz w:val="28"/>
        </w:rPr>
        <w:t>/□</w:t>
      </w:r>
      <w:r w:rsidRPr="00D80C33">
        <w:rPr>
          <w:i/>
          <w:sz w:val="28"/>
        </w:rPr>
        <w:t>本期债项评级为</w:t>
      </w:r>
      <w:r w:rsidRPr="00D80C33">
        <w:rPr>
          <w:sz w:val="28"/>
          <w:u w:val="single"/>
        </w:rPr>
        <w:t xml:space="preserve">         </w:t>
      </w:r>
      <w:r w:rsidRPr="00D80C33">
        <w:rPr>
          <w:sz w:val="28"/>
        </w:rPr>
        <w:t>，发行人承诺在本期债务融资工具存续期间，若</w:t>
      </w:r>
      <w:r w:rsidRPr="00D80C33">
        <w:rPr>
          <w:sz w:val="28"/>
        </w:rPr>
        <w:t>□</w:t>
      </w:r>
      <w:r w:rsidRPr="00D80C33">
        <w:rPr>
          <w:i/>
          <w:sz w:val="28"/>
        </w:rPr>
        <w:t>主体评级</w:t>
      </w:r>
      <w:r w:rsidRPr="00D80C33">
        <w:rPr>
          <w:sz w:val="28"/>
        </w:rPr>
        <w:t>/□</w:t>
      </w:r>
      <w:r w:rsidRPr="00D80C33">
        <w:rPr>
          <w:i/>
          <w:sz w:val="28"/>
        </w:rPr>
        <w:t>本期债项评级</w:t>
      </w:r>
      <w:r w:rsidRPr="00D80C33">
        <w:rPr>
          <w:sz w:val="28"/>
        </w:rPr>
        <w:t>下调至</w:t>
      </w:r>
      <w:r w:rsidRPr="00D80C33">
        <w:rPr>
          <w:sz w:val="28"/>
          <w:u w:val="single"/>
        </w:rPr>
        <w:t xml:space="preserve">        </w:t>
      </w:r>
      <w:r w:rsidR="00EF7B23" w:rsidRPr="00D80C33">
        <w:rPr>
          <w:sz w:val="28"/>
        </w:rPr>
        <w:t>及以下</w:t>
      </w:r>
      <w:r w:rsidRPr="00D80C33">
        <w:rPr>
          <w:sz w:val="28"/>
        </w:rPr>
        <w:t>，则触发第</w:t>
      </w:r>
      <w:r w:rsidRPr="00D80C33">
        <w:rPr>
          <w:sz w:val="28"/>
        </w:rPr>
        <w:t>2.2</w:t>
      </w:r>
      <w:r w:rsidRPr="00D80C33">
        <w:rPr>
          <w:sz w:val="28"/>
        </w:rPr>
        <w:t>条约定的保护机制。</w:t>
      </w:r>
    </w:p>
    <w:p w14:paraId="4FA7CCA8" w14:textId="77777777" w:rsidR="00EA1075" w:rsidRPr="00D80C33" w:rsidRDefault="008C5633" w:rsidP="00107858">
      <w:pPr>
        <w:pStyle w:val="af6"/>
        <w:ind w:firstLine="562"/>
        <w:rPr>
          <w:rFonts w:ascii="Times New Roman" w:hAnsi="Times New Roman"/>
        </w:rPr>
      </w:pPr>
      <w:bookmarkStart w:id="13" w:name="_Toc5627724"/>
      <w:r w:rsidRPr="00D80C33">
        <w:rPr>
          <w:rFonts w:ascii="Times New Roman" w:hAnsi="Times New Roman"/>
        </w:rPr>
        <w:t>□2.1.5</w:t>
      </w:r>
      <w:r w:rsidRPr="00D80C33">
        <w:rPr>
          <w:rFonts w:ascii="Times New Roman" w:hAnsi="Times New Roman"/>
        </w:rPr>
        <w:t>（经营维持承诺）</w:t>
      </w:r>
      <w:bookmarkEnd w:id="13"/>
    </w:p>
    <w:p w14:paraId="7363391F" w14:textId="77777777" w:rsidR="00A61166" w:rsidRPr="00D80C33" w:rsidRDefault="008C5633" w:rsidP="00107858">
      <w:pPr>
        <w:spacing w:line="560" w:lineRule="exact"/>
        <w:ind w:firstLineChars="200" w:firstLine="560"/>
        <w:jc w:val="left"/>
        <w:rPr>
          <w:sz w:val="28"/>
        </w:rPr>
      </w:pPr>
      <w:r w:rsidRPr="00D80C33">
        <w:rPr>
          <w:sz w:val="28"/>
        </w:rPr>
        <w:t>发行人及其核心子公司（应提供核心子公司名单或明确界定标准）在本期债务融资工具存续期间，</w:t>
      </w:r>
      <w:r w:rsidRPr="00D80C33">
        <w:rPr>
          <w:sz w:val="28"/>
        </w:rPr>
        <w:t>□</w:t>
      </w:r>
      <w:r w:rsidRPr="00D80C33">
        <w:rPr>
          <w:i/>
          <w:sz w:val="28"/>
        </w:rPr>
        <w:t>发生重大、特别重大生产安全责任事故或一年内发生</w:t>
      </w:r>
      <w:r w:rsidRPr="00D80C33">
        <w:rPr>
          <w:i/>
          <w:sz w:val="28"/>
        </w:rPr>
        <w:t>2</w:t>
      </w:r>
      <w:r w:rsidRPr="00D80C33">
        <w:rPr>
          <w:i/>
          <w:sz w:val="28"/>
        </w:rPr>
        <w:t>次以上较大生产安全责任事故并负主要责任</w:t>
      </w:r>
      <w:r w:rsidRPr="00D80C33">
        <w:rPr>
          <w:rStyle w:val="a5"/>
          <w:sz w:val="28"/>
        </w:rPr>
        <w:footnoteReference w:id="19"/>
      </w:r>
      <w:r w:rsidRPr="00D80C33">
        <w:rPr>
          <w:sz w:val="28"/>
        </w:rPr>
        <w:t>，</w:t>
      </w:r>
      <w:r w:rsidRPr="00D80C33">
        <w:rPr>
          <w:sz w:val="28"/>
        </w:rPr>
        <w:t>□</w:t>
      </w:r>
      <w:r w:rsidRPr="00D80C33">
        <w:rPr>
          <w:i/>
          <w:sz w:val="28"/>
        </w:rPr>
        <w:t>受到行政处罚或行政监管措施处理，对融资造成实质性影响，</w:t>
      </w:r>
      <w:r w:rsidRPr="00D80C33">
        <w:rPr>
          <w:sz w:val="28"/>
        </w:rPr>
        <w:t>□</w:t>
      </w:r>
      <w:r w:rsidRPr="00D80C33">
        <w:rPr>
          <w:i/>
          <w:sz w:val="28"/>
        </w:rPr>
        <w:t>被相关主管机关责令停产、停业连续超过</w:t>
      </w:r>
      <w:r w:rsidRPr="00D80C33">
        <w:rPr>
          <w:i/>
          <w:sz w:val="28"/>
          <w:u w:val="single"/>
        </w:rPr>
        <w:t xml:space="preserve">      </w:t>
      </w:r>
      <w:r w:rsidRPr="00D80C33">
        <w:rPr>
          <w:i/>
          <w:sz w:val="28"/>
        </w:rPr>
        <w:t>个月以上，</w:t>
      </w:r>
      <w:r w:rsidRPr="00D80C33">
        <w:rPr>
          <w:sz w:val="28"/>
        </w:rPr>
        <w:t>□</w:t>
      </w:r>
      <w:r w:rsidRPr="00D80C33">
        <w:rPr>
          <w:i/>
          <w:sz w:val="28"/>
        </w:rPr>
        <w:t>被吊销许可证或营业执照</w:t>
      </w:r>
      <w:r w:rsidRPr="00D80C33">
        <w:rPr>
          <w:sz w:val="28"/>
        </w:rPr>
        <w:t>，则触发第</w:t>
      </w:r>
      <w:r w:rsidRPr="00D80C33">
        <w:rPr>
          <w:sz w:val="28"/>
        </w:rPr>
        <w:t>2.2</w:t>
      </w:r>
      <w:r w:rsidRPr="00D80C33">
        <w:rPr>
          <w:sz w:val="28"/>
        </w:rPr>
        <w:t>条约定的保护机制。</w:t>
      </w:r>
    </w:p>
    <w:p w14:paraId="40935046" w14:textId="77777777" w:rsidR="00EA1075" w:rsidRPr="00D80C33" w:rsidRDefault="008C5633" w:rsidP="00107858">
      <w:pPr>
        <w:pStyle w:val="2"/>
        <w:ind w:firstLine="562"/>
        <w:rPr>
          <w:rFonts w:ascii="Times New Roman" w:hAnsi="Times New Roman"/>
        </w:rPr>
      </w:pPr>
      <w:bookmarkStart w:id="14" w:name="_Toc5627725"/>
      <w:r w:rsidRPr="00D80C33">
        <w:rPr>
          <w:rFonts w:ascii="Times New Roman" w:hAnsi="Times New Roman"/>
        </w:rPr>
        <w:t>2.2</w:t>
      </w:r>
      <w:r w:rsidRPr="00D80C33">
        <w:rPr>
          <w:rFonts w:ascii="Times New Roman" w:hAnsi="Times New Roman"/>
        </w:rPr>
        <w:t>【处置程序】</w:t>
      </w:r>
      <w:bookmarkEnd w:id="14"/>
    </w:p>
    <w:p w14:paraId="6E7B6A90" w14:textId="77777777" w:rsidR="00DC5734" w:rsidRPr="00D80C33" w:rsidRDefault="008C5633" w:rsidP="00107858">
      <w:pPr>
        <w:spacing w:line="560" w:lineRule="exact"/>
        <w:ind w:firstLineChars="200" w:firstLine="560"/>
        <w:rPr>
          <w:sz w:val="28"/>
        </w:rPr>
      </w:pPr>
      <w:r w:rsidRPr="00D80C33">
        <w:rPr>
          <w:sz w:val="28"/>
        </w:rPr>
        <w:t>如果发行人违反第</w:t>
      </w:r>
      <w:r w:rsidRPr="00D80C33">
        <w:rPr>
          <w:sz w:val="28"/>
        </w:rPr>
        <w:t>2.1</w:t>
      </w:r>
      <w:r w:rsidRPr="00D80C33">
        <w:rPr>
          <w:sz w:val="28"/>
        </w:rPr>
        <w:t>条中的承诺情形，应立即启动如下保护机制：</w:t>
      </w:r>
    </w:p>
    <w:p w14:paraId="0FB40E0D" w14:textId="77777777" w:rsidR="00DC5734" w:rsidRPr="00D80C33" w:rsidRDefault="008C5633" w:rsidP="00107858">
      <w:pPr>
        <w:spacing w:line="560" w:lineRule="exact"/>
        <w:ind w:firstLineChars="200" w:firstLine="562"/>
        <w:rPr>
          <w:b/>
          <w:sz w:val="28"/>
        </w:rPr>
      </w:pPr>
      <w:r w:rsidRPr="00D80C33">
        <w:rPr>
          <w:b/>
          <w:sz w:val="28"/>
        </w:rPr>
        <w:t>（一）</w:t>
      </w:r>
      <w:r w:rsidR="00194970" w:rsidRPr="00D80C33">
        <w:rPr>
          <w:b/>
          <w:sz w:val="28"/>
        </w:rPr>
        <w:t>确认与</w:t>
      </w:r>
      <w:r w:rsidRPr="00D80C33">
        <w:rPr>
          <w:b/>
          <w:sz w:val="28"/>
        </w:rPr>
        <w:t>披露</w:t>
      </w:r>
    </w:p>
    <w:p w14:paraId="098BC664" w14:textId="77777777" w:rsidR="00DC5734" w:rsidRPr="00D80C33" w:rsidRDefault="008C5633" w:rsidP="00107858">
      <w:pPr>
        <w:spacing w:line="560" w:lineRule="exact"/>
        <w:ind w:firstLineChars="200" w:firstLine="562"/>
        <w:rPr>
          <w:b/>
          <w:sz w:val="28"/>
        </w:rPr>
      </w:pPr>
      <w:r w:rsidRPr="00D80C33">
        <w:rPr>
          <w:b/>
          <w:sz w:val="28"/>
        </w:rPr>
        <w:t>2.2.1</w:t>
      </w:r>
      <w:r w:rsidRPr="00D80C33">
        <w:rPr>
          <w:sz w:val="28"/>
        </w:rPr>
        <w:t>第</w:t>
      </w:r>
      <w:r w:rsidRPr="00D80C33">
        <w:rPr>
          <w:sz w:val="28"/>
        </w:rPr>
        <w:t>2.1</w:t>
      </w:r>
      <w:r w:rsidRPr="00D80C33">
        <w:rPr>
          <w:sz w:val="28"/>
        </w:rPr>
        <w:t>条的触发情形发生时，发行人应在</w:t>
      </w:r>
      <w:r w:rsidRPr="00D80C33">
        <w:rPr>
          <w:sz w:val="28"/>
        </w:rPr>
        <w:t>2</w:t>
      </w:r>
      <w:r w:rsidRPr="00D80C33">
        <w:rPr>
          <w:sz w:val="28"/>
        </w:rPr>
        <w:t>个工作日内予以披露</w:t>
      </w:r>
      <w:r w:rsidRPr="00D80C33">
        <w:rPr>
          <w:rStyle w:val="a5"/>
          <w:sz w:val="28"/>
        </w:rPr>
        <w:footnoteReference w:id="20"/>
      </w:r>
      <w:r w:rsidRPr="00D80C33">
        <w:rPr>
          <w:sz w:val="28"/>
        </w:rPr>
        <w:t>，并书面通知主承销商。</w:t>
      </w:r>
    </w:p>
    <w:p w14:paraId="5246B09C" w14:textId="77777777" w:rsidR="00B004E4" w:rsidRPr="00D80C33" w:rsidRDefault="008C5633" w:rsidP="00107858">
      <w:pPr>
        <w:spacing w:line="560" w:lineRule="exact"/>
        <w:ind w:firstLineChars="200" w:firstLine="562"/>
        <w:rPr>
          <w:sz w:val="28"/>
        </w:rPr>
      </w:pPr>
      <w:r w:rsidRPr="00D80C33">
        <w:rPr>
          <w:b/>
          <w:sz w:val="28"/>
        </w:rPr>
        <w:t>2.2.2</w:t>
      </w:r>
      <w:r w:rsidRPr="00D80C33">
        <w:rPr>
          <w:sz w:val="28"/>
        </w:rPr>
        <w:t>主承销商通过发行人告知以外的途径获悉发行人发生触发</w:t>
      </w:r>
      <w:r w:rsidRPr="00D80C33">
        <w:rPr>
          <w:sz w:val="28"/>
        </w:rPr>
        <w:lastRenderedPageBreak/>
        <w:t>情形的，应当在</w:t>
      </w:r>
      <w:r w:rsidRPr="00D80C33">
        <w:rPr>
          <w:sz w:val="28"/>
        </w:rPr>
        <w:t>2</w:t>
      </w:r>
      <w:r w:rsidRPr="00D80C33">
        <w:rPr>
          <w:sz w:val="28"/>
        </w:rPr>
        <w:t>个工作日内书面通知发行人，发行人应在收到主承销商书面通知后</w:t>
      </w:r>
      <w:r w:rsidRPr="00D80C33">
        <w:rPr>
          <w:sz w:val="28"/>
        </w:rPr>
        <w:t>2</w:t>
      </w:r>
      <w:r w:rsidRPr="00D80C33">
        <w:rPr>
          <w:sz w:val="28"/>
        </w:rPr>
        <w:t>个工作日内进行书面确认并披露确认结果</w:t>
      </w:r>
      <w:r w:rsidRPr="00D80C33">
        <w:rPr>
          <w:rStyle w:val="a5"/>
          <w:sz w:val="28"/>
        </w:rPr>
        <w:footnoteReference w:id="21"/>
      </w:r>
      <w:r w:rsidRPr="00D80C33">
        <w:rPr>
          <w:sz w:val="28"/>
        </w:rPr>
        <w:t>。发行人在</w:t>
      </w:r>
      <w:r w:rsidRPr="00D80C33">
        <w:rPr>
          <w:sz w:val="28"/>
        </w:rPr>
        <w:t>2</w:t>
      </w:r>
      <w:r w:rsidRPr="00D80C33">
        <w:rPr>
          <w:sz w:val="28"/>
        </w:rPr>
        <w:t>个工作日内未予书面确认并披露的，由主承销商于次一工作日披露上述触发情形及发行人的确认过程，视为发行人已于当日发生第</w:t>
      </w:r>
      <w:r w:rsidRPr="00D80C33">
        <w:rPr>
          <w:sz w:val="28"/>
        </w:rPr>
        <w:t>2.1</w:t>
      </w:r>
      <w:r w:rsidRPr="00D80C33">
        <w:rPr>
          <w:sz w:val="28"/>
        </w:rPr>
        <w:t>条触发情形，则直接适用</w:t>
      </w:r>
      <w:r w:rsidR="00194970" w:rsidRPr="00D80C33">
        <w:rPr>
          <w:sz w:val="28"/>
        </w:rPr>
        <w:t>第</w:t>
      </w:r>
      <w:r w:rsidRPr="00D80C33">
        <w:rPr>
          <w:sz w:val="28"/>
        </w:rPr>
        <w:t>2.2.4—2.2.12</w:t>
      </w:r>
      <w:r w:rsidRPr="00D80C33">
        <w:rPr>
          <w:sz w:val="28"/>
        </w:rPr>
        <w:t>条中约定的救济与豁免机制。</w:t>
      </w:r>
    </w:p>
    <w:p w14:paraId="7CF2390B" w14:textId="77777777" w:rsidR="009115D4" w:rsidRPr="00D80C33" w:rsidRDefault="008C5633" w:rsidP="00107858">
      <w:pPr>
        <w:spacing w:line="560" w:lineRule="exact"/>
        <w:ind w:firstLineChars="200" w:firstLine="562"/>
        <w:rPr>
          <w:sz w:val="28"/>
        </w:rPr>
      </w:pPr>
      <w:r w:rsidRPr="00D80C33">
        <w:rPr>
          <w:b/>
          <w:sz w:val="28"/>
        </w:rPr>
        <w:t>2.2.3</w:t>
      </w:r>
      <w:r w:rsidRPr="00D80C33">
        <w:rPr>
          <w:sz w:val="28"/>
        </w:rPr>
        <w:t>发行人确认并披露其未发生第</w:t>
      </w:r>
      <w:r w:rsidRPr="00D80C33">
        <w:rPr>
          <w:sz w:val="28"/>
        </w:rPr>
        <w:t>2.1</w:t>
      </w:r>
      <w:r w:rsidRPr="00D80C33">
        <w:rPr>
          <w:sz w:val="28"/>
        </w:rPr>
        <w:t>条触发情形，本期债务融资工具任一持有人可以对上述确认结果持有异议，并在发行人披露确认结果后</w:t>
      </w:r>
      <w:r w:rsidRPr="00D80C33">
        <w:rPr>
          <w:sz w:val="28"/>
        </w:rPr>
        <w:t xml:space="preserve"> 5</w:t>
      </w:r>
      <w:r w:rsidRPr="00D80C33">
        <w:rPr>
          <w:sz w:val="28"/>
        </w:rPr>
        <w:t>个工作日内向主承销商和发行人提出书面异议材料，发行人应在收到书面异议材料后</w:t>
      </w:r>
      <w:r w:rsidRPr="00D80C33">
        <w:rPr>
          <w:sz w:val="28"/>
        </w:rPr>
        <w:t>5</w:t>
      </w:r>
      <w:r w:rsidRPr="00D80C33">
        <w:rPr>
          <w:sz w:val="28"/>
        </w:rPr>
        <w:t>个工作日内聘请律师事务所并就相关异议及是否发生第</w:t>
      </w:r>
      <w:r w:rsidRPr="00D80C33">
        <w:rPr>
          <w:sz w:val="28"/>
        </w:rPr>
        <w:t>2.1</w:t>
      </w:r>
      <w:r w:rsidRPr="00D80C33">
        <w:rPr>
          <w:sz w:val="28"/>
        </w:rPr>
        <w:t>条触发情形发表明确法律意见。发行人应在收到书面异议材料后</w:t>
      </w:r>
      <w:r w:rsidR="00194970" w:rsidRPr="00D80C33">
        <w:rPr>
          <w:sz w:val="28"/>
        </w:rPr>
        <w:t>5</w:t>
      </w:r>
      <w:r w:rsidRPr="00D80C33">
        <w:rPr>
          <w:sz w:val="28"/>
        </w:rPr>
        <w:t>个工作日内披露确认结果</w:t>
      </w:r>
      <w:r w:rsidRPr="00D80C33">
        <w:rPr>
          <w:rStyle w:val="a5"/>
          <w:sz w:val="28"/>
        </w:rPr>
        <w:footnoteReference w:id="22"/>
      </w:r>
      <w:r w:rsidRPr="00D80C33">
        <w:rPr>
          <w:sz w:val="28"/>
        </w:rPr>
        <w:t>及法律意见书。主承销商应督导发行人按约定履行上述相关义务，发行人未在约定时间内披露确认结果及法律意见书的，由主承销商于次一工作日披露上述持有人异议情况及发行人的确认过程，视为发行人已于当日发生第</w:t>
      </w:r>
      <w:r w:rsidRPr="00D80C33">
        <w:rPr>
          <w:sz w:val="28"/>
        </w:rPr>
        <w:t>2.1</w:t>
      </w:r>
      <w:r w:rsidRPr="00D80C33">
        <w:rPr>
          <w:sz w:val="28"/>
        </w:rPr>
        <w:t>条触发情形，则直接适用</w:t>
      </w:r>
      <w:r w:rsidR="00194970" w:rsidRPr="00D80C33">
        <w:rPr>
          <w:sz w:val="28"/>
        </w:rPr>
        <w:t>第</w:t>
      </w:r>
      <w:r w:rsidRPr="00D80C33">
        <w:rPr>
          <w:sz w:val="28"/>
        </w:rPr>
        <w:t>2.2.4—2.2.12</w:t>
      </w:r>
      <w:r w:rsidRPr="00D80C33">
        <w:rPr>
          <w:sz w:val="28"/>
        </w:rPr>
        <w:t>条中约定的救济与豁免机制。</w:t>
      </w:r>
    </w:p>
    <w:p w14:paraId="73835C2B" w14:textId="77777777" w:rsidR="00DC5734" w:rsidRPr="00D80C33" w:rsidRDefault="008C5633" w:rsidP="00107858">
      <w:pPr>
        <w:spacing w:line="560" w:lineRule="exact"/>
        <w:ind w:firstLineChars="200" w:firstLine="562"/>
        <w:rPr>
          <w:b/>
          <w:sz w:val="28"/>
        </w:rPr>
      </w:pPr>
      <w:r w:rsidRPr="00D80C33">
        <w:rPr>
          <w:b/>
          <w:sz w:val="28"/>
        </w:rPr>
        <w:t>（二）宽限期</w:t>
      </w:r>
    </w:p>
    <w:p w14:paraId="1173E385" w14:textId="77777777" w:rsidR="00DC5734" w:rsidRPr="00D80C33" w:rsidRDefault="008C5633" w:rsidP="00107858">
      <w:pPr>
        <w:spacing w:line="560" w:lineRule="exact"/>
        <w:ind w:firstLineChars="200" w:firstLine="562"/>
        <w:rPr>
          <w:sz w:val="28"/>
        </w:rPr>
      </w:pPr>
      <w:r w:rsidRPr="00D80C33">
        <w:rPr>
          <w:b/>
          <w:sz w:val="28"/>
        </w:rPr>
        <w:t>2.2.4</w:t>
      </w:r>
      <w:r w:rsidRPr="00D80C33">
        <w:rPr>
          <w:sz w:val="28"/>
        </w:rPr>
        <w:t>发行人在发生第</w:t>
      </w:r>
      <w:r w:rsidRPr="00D80C33">
        <w:rPr>
          <w:sz w:val="28"/>
        </w:rPr>
        <w:t>2.1</w:t>
      </w:r>
      <w:r w:rsidRPr="00D80C33">
        <w:rPr>
          <w:sz w:val="28"/>
        </w:rPr>
        <w:t>条触发情形之后有</w:t>
      </w:r>
      <w:r w:rsidRPr="00D80C33">
        <w:rPr>
          <w:sz w:val="28"/>
        </w:rPr>
        <w:t>____</w:t>
      </w:r>
      <w:r w:rsidRPr="00D80C33">
        <w:rPr>
          <w:sz w:val="28"/>
        </w:rPr>
        <w:t>个工作日</w:t>
      </w:r>
      <w:r w:rsidRPr="00D80C33">
        <w:rPr>
          <w:rStyle w:val="a5"/>
          <w:sz w:val="28"/>
        </w:rPr>
        <w:footnoteReference w:id="23"/>
      </w:r>
      <w:r w:rsidRPr="00D80C33">
        <w:rPr>
          <w:sz w:val="28"/>
        </w:rPr>
        <w:t>的宽限期，若发行人在该期限内恢复至约定的承诺情形，则不构成发行人在本期债务融资工具项下的违反承诺，无需适用第</w:t>
      </w:r>
      <w:r w:rsidRPr="00D80C33">
        <w:rPr>
          <w:sz w:val="28"/>
        </w:rPr>
        <w:t>2.2.6—2.2.12</w:t>
      </w:r>
      <w:r w:rsidRPr="00D80C33">
        <w:rPr>
          <w:sz w:val="28"/>
        </w:rPr>
        <w:t>条中约定的救济与豁免机制，发行人应于恢复至约定承诺情形的次一工作</w:t>
      </w:r>
      <w:r w:rsidRPr="00D80C33">
        <w:rPr>
          <w:sz w:val="28"/>
        </w:rPr>
        <w:lastRenderedPageBreak/>
        <w:t>日向市场披露。若</w:t>
      </w:r>
      <w:r w:rsidR="00EF7B23" w:rsidRPr="00D80C33">
        <w:rPr>
          <w:sz w:val="28"/>
        </w:rPr>
        <w:t>发行人在宽限期届满后未恢复至约定承诺情形</w:t>
      </w:r>
      <w:r w:rsidRPr="00D80C33">
        <w:rPr>
          <w:sz w:val="28"/>
        </w:rPr>
        <w:t>，发行人应于宽限期届满的次一工作日向市场披露。</w:t>
      </w:r>
    </w:p>
    <w:p w14:paraId="25EC2F92" w14:textId="77777777" w:rsidR="00DC5734" w:rsidRPr="00D80C33" w:rsidRDefault="008C5633" w:rsidP="00107858">
      <w:pPr>
        <w:spacing w:line="560" w:lineRule="exact"/>
        <w:ind w:firstLineChars="200" w:firstLine="562"/>
        <w:rPr>
          <w:b/>
          <w:i/>
          <w:sz w:val="28"/>
        </w:rPr>
      </w:pPr>
      <w:r w:rsidRPr="00D80C33">
        <w:rPr>
          <w:b/>
          <w:sz w:val="28"/>
        </w:rPr>
        <w:t>2.2.5</w:t>
      </w:r>
      <w:r w:rsidRPr="00D80C33">
        <w:rPr>
          <w:sz w:val="28"/>
        </w:rPr>
        <w:t>□</w:t>
      </w:r>
      <w:r w:rsidRPr="00D80C33">
        <w:rPr>
          <w:i/>
          <w:sz w:val="28"/>
        </w:rPr>
        <w:t>宽限期内不设罚息，按照票面利率继续支付利息。</w:t>
      </w:r>
      <w:r w:rsidRPr="00D80C33">
        <w:rPr>
          <w:i/>
          <w:sz w:val="28"/>
        </w:rPr>
        <w:t>/</w:t>
      </w:r>
      <w:r w:rsidRPr="00D80C33">
        <w:rPr>
          <w:sz w:val="28"/>
        </w:rPr>
        <w:t>□</w:t>
      </w:r>
      <w:r w:rsidRPr="00D80C33">
        <w:rPr>
          <w:i/>
          <w:sz w:val="28"/>
        </w:rPr>
        <w:t>宽限期内按照</w:t>
      </w:r>
      <w:r w:rsidRPr="00D80C33">
        <w:rPr>
          <w:i/>
          <w:sz w:val="28"/>
        </w:rPr>
        <w:t>___</w:t>
      </w:r>
      <w:r w:rsidRPr="00D80C33">
        <w:rPr>
          <w:i/>
          <w:sz w:val="28"/>
        </w:rPr>
        <w:t>支付罚息，并按照票面利率继续支付利息。（单选）</w:t>
      </w:r>
    </w:p>
    <w:p w14:paraId="70E9CE1A" w14:textId="77777777" w:rsidR="00DC5734" w:rsidRPr="00D80C33" w:rsidRDefault="008C5633" w:rsidP="00107858">
      <w:pPr>
        <w:spacing w:line="560" w:lineRule="exact"/>
        <w:ind w:firstLineChars="200" w:firstLine="562"/>
        <w:rPr>
          <w:b/>
          <w:sz w:val="28"/>
        </w:rPr>
      </w:pPr>
      <w:r w:rsidRPr="00D80C33">
        <w:rPr>
          <w:b/>
          <w:sz w:val="28"/>
        </w:rPr>
        <w:t>（三）救济与豁免机制</w:t>
      </w:r>
    </w:p>
    <w:p w14:paraId="5494A205" w14:textId="77777777" w:rsidR="00DC5734" w:rsidRPr="00D80C33" w:rsidRDefault="008C5633" w:rsidP="00107858">
      <w:pPr>
        <w:spacing w:line="560" w:lineRule="exact"/>
        <w:ind w:firstLineChars="200" w:firstLine="562"/>
        <w:rPr>
          <w:sz w:val="28"/>
        </w:rPr>
      </w:pPr>
      <w:r w:rsidRPr="00D80C33">
        <w:rPr>
          <w:b/>
          <w:sz w:val="28"/>
        </w:rPr>
        <w:t>2.2.6</w:t>
      </w:r>
      <w:r w:rsidRPr="00D80C33">
        <w:rPr>
          <w:sz w:val="28"/>
        </w:rPr>
        <w:t>本期债务融资工具持有人会议召集人（简称</w:t>
      </w:r>
      <w:r w:rsidRPr="00D80C33">
        <w:rPr>
          <w:sz w:val="28"/>
        </w:rPr>
        <w:t>“</w:t>
      </w:r>
      <w:r w:rsidRPr="00D80C33">
        <w:rPr>
          <w:sz w:val="28"/>
        </w:rPr>
        <w:t>召集人</w:t>
      </w:r>
      <w:r w:rsidRPr="00D80C33">
        <w:rPr>
          <w:sz w:val="28"/>
        </w:rPr>
        <w:t>”</w:t>
      </w:r>
      <w:r w:rsidRPr="00D80C33">
        <w:rPr>
          <w:sz w:val="28"/>
        </w:rPr>
        <w:t>）在知道或应当知道发行人第</w:t>
      </w:r>
      <w:r w:rsidRPr="00D80C33">
        <w:rPr>
          <w:sz w:val="28"/>
        </w:rPr>
        <w:t>2.1</w:t>
      </w:r>
      <w:r w:rsidRPr="00D80C33">
        <w:rPr>
          <w:sz w:val="28"/>
        </w:rPr>
        <w:t>条触发情形发生之日起，应筹备召开持有人会议，如发行人在宽限期届满后未恢复至约定的承诺情形，召集人应在宽限期届满后</w:t>
      </w:r>
      <w:r w:rsidRPr="00D80C33">
        <w:rPr>
          <w:sz w:val="28"/>
        </w:rPr>
        <w:t>2</w:t>
      </w:r>
      <w:r w:rsidRPr="00D80C33">
        <w:rPr>
          <w:sz w:val="28"/>
        </w:rPr>
        <w:t>个工作日内发布召开持有人会议的公告，并在发布公告后</w:t>
      </w:r>
      <w:r w:rsidRPr="00D80C33">
        <w:rPr>
          <w:sz w:val="28"/>
        </w:rPr>
        <w:t>15</w:t>
      </w:r>
      <w:r w:rsidRPr="00D80C33">
        <w:rPr>
          <w:sz w:val="28"/>
        </w:rPr>
        <w:t>个工作日内按照《银行间债券市场非金融企业债务融资工具持有人会议规程》召开债务融资工具持有人会议。</w:t>
      </w:r>
    </w:p>
    <w:p w14:paraId="65188D47" w14:textId="77777777" w:rsidR="00DC5734" w:rsidRPr="00D80C33" w:rsidRDefault="008C5633" w:rsidP="00107858">
      <w:pPr>
        <w:spacing w:line="560" w:lineRule="exact"/>
        <w:ind w:firstLineChars="200" w:firstLine="562"/>
        <w:rPr>
          <w:sz w:val="28"/>
        </w:rPr>
      </w:pPr>
      <w:r w:rsidRPr="00D80C33">
        <w:rPr>
          <w:b/>
          <w:sz w:val="28"/>
        </w:rPr>
        <w:t>2.2.7</w:t>
      </w:r>
      <w:r w:rsidRPr="00D80C33">
        <w:rPr>
          <w:sz w:val="28"/>
        </w:rPr>
        <w:t>发行人可做出适当解释或提供救济方案，以获得持有人会议决议豁免本期债务融资工具违反承诺。债务融资工具持有人有权对如下处理方案进行表决：</w:t>
      </w:r>
    </w:p>
    <w:p w14:paraId="79F0D978" w14:textId="77777777" w:rsidR="00DC5734" w:rsidRPr="00D80C33" w:rsidRDefault="008C5633" w:rsidP="00107858">
      <w:pPr>
        <w:spacing w:line="560" w:lineRule="exact"/>
        <w:ind w:firstLineChars="200" w:firstLine="560"/>
        <w:rPr>
          <w:sz w:val="28"/>
        </w:rPr>
      </w:pPr>
      <w:r w:rsidRPr="00D80C33">
        <w:rPr>
          <w:sz w:val="28"/>
        </w:rPr>
        <w:t>无条件豁免本期债务融资工具违反承诺；</w:t>
      </w:r>
    </w:p>
    <w:p w14:paraId="27D3DA64" w14:textId="77777777" w:rsidR="005D0E2C" w:rsidRPr="00D80C33" w:rsidRDefault="008C5633" w:rsidP="00107858">
      <w:pPr>
        <w:spacing w:line="560" w:lineRule="exact"/>
        <w:ind w:firstLineChars="200" w:firstLine="560"/>
        <w:rPr>
          <w:sz w:val="28"/>
        </w:rPr>
      </w:pPr>
      <w:r w:rsidRPr="00D80C33">
        <w:rPr>
          <w:sz w:val="28"/>
        </w:rPr>
        <w:t>有条件豁免本期债务融资工具违反</w:t>
      </w:r>
      <w:r w:rsidR="0017108C" w:rsidRPr="00D80C33">
        <w:rPr>
          <w:sz w:val="28"/>
        </w:rPr>
        <w:t>承诺</w:t>
      </w:r>
      <w:r w:rsidRPr="00D80C33">
        <w:rPr>
          <w:sz w:val="28"/>
        </w:rPr>
        <w:t>，即持有人会议可就以下救济措施进行表决，持有人会议的每项议案对应以下一项救济措施，持有人会议应就每项议案逐项表决。发行人应按持有人会议全部有效决议采取对应救济措施，则豁免本期债务融资工具违反约定</w:t>
      </w:r>
      <w:r w:rsidRPr="00D80C33">
        <w:rPr>
          <w:rStyle w:val="a5"/>
          <w:sz w:val="28"/>
        </w:rPr>
        <w:footnoteReference w:id="24"/>
      </w:r>
      <w:r w:rsidRPr="00D80C33">
        <w:rPr>
          <w:sz w:val="28"/>
        </w:rPr>
        <w:t>：</w:t>
      </w:r>
    </w:p>
    <w:p w14:paraId="056DE34E" w14:textId="77777777" w:rsidR="00DC5734" w:rsidRPr="00D80C33" w:rsidRDefault="008C5633" w:rsidP="00107858">
      <w:pPr>
        <w:spacing w:line="560" w:lineRule="exact"/>
        <w:ind w:firstLineChars="300" w:firstLine="840"/>
        <w:rPr>
          <w:sz w:val="28"/>
        </w:rPr>
      </w:pPr>
      <w:r w:rsidRPr="00D80C33">
        <w:rPr>
          <w:sz w:val="28"/>
        </w:rPr>
        <w:t>（</w:t>
      </w:r>
      <w:r w:rsidRPr="00D80C33">
        <w:rPr>
          <w:sz w:val="28"/>
        </w:rPr>
        <w:t>1</w:t>
      </w:r>
      <w:r w:rsidRPr="00D80C33">
        <w:rPr>
          <w:sz w:val="28"/>
        </w:rPr>
        <w:t>）发行人对本期债务融资工具增加担保；</w:t>
      </w:r>
    </w:p>
    <w:p w14:paraId="63B5EAEB" w14:textId="77777777" w:rsidR="00DC5734"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2</w:t>
      </w:r>
      <w:r w:rsidRPr="00D80C33">
        <w:rPr>
          <w:i/>
          <w:sz w:val="28"/>
        </w:rPr>
        <w:t>）发行人提高</w:t>
      </w:r>
      <w:r w:rsidRPr="00D80C33">
        <w:rPr>
          <w:i/>
          <w:sz w:val="28"/>
        </w:rPr>
        <w:t>____BP</w:t>
      </w:r>
      <w:r w:rsidRPr="00D80C33">
        <w:rPr>
          <w:i/>
          <w:sz w:val="28"/>
        </w:rPr>
        <w:t>的票面利率（自持有人会议决议生效日的下一付息日起）；</w:t>
      </w:r>
    </w:p>
    <w:p w14:paraId="5502336E" w14:textId="77777777" w:rsidR="00DC5734" w:rsidRPr="00D80C33" w:rsidRDefault="008C5633" w:rsidP="00107858">
      <w:pPr>
        <w:spacing w:line="560" w:lineRule="exact"/>
        <w:ind w:firstLineChars="200" w:firstLine="560"/>
        <w:rPr>
          <w:i/>
          <w:sz w:val="28"/>
        </w:rPr>
      </w:pPr>
      <w:r w:rsidRPr="00D80C33">
        <w:rPr>
          <w:sz w:val="28"/>
        </w:rPr>
        <w:lastRenderedPageBreak/>
        <w:t>□</w:t>
      </w:r>
      <w:r w:rsidRPr="00D80C33">
        <w:rPr>
          <w:i/>
          <w:sz w:val="28"/>
        </w:rPr>
        <w:t>（</w:t>
      </w:r>
      <w:r w:rsidRPr="00D80C33">
        <w:rPr>
          <w:i/>
          <w:sz w:val="28"/>
        </w:rPr>
        <w:t>3</w:t>
      </w:r>
      <w:r w:rsidRPr="00D80C33">
        <w:rPr>
          <w:i/>
          <w:sz w:val="28"/>
        </w:rPr>
        <w:t>）持有人对本期债务融资工具享有回售选择权</w:t>
      </w:r>
      <w:r w:rsidRPr="00D80C33">
        <w:rPr>
          <w:rStyle w:val="a5"/>
          <w:i/>
          <w:sz w:val="28"/>
        </w:rPr>
        <w:footnoteReference w:id="25"/>
      </w:r>
      <w:r w:rsidRPr="00D80C33">
        <w:rPr>
          <w:i/>
          <w:sz w:val="28"/>
        </w:rPr>
        <w:t>；</w:t>
      </w:r>
    </w:p>
    <w:p w14:paraId="507BD8AE" w14:textId="77777777" w:rsidR="00BA3C12"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4</w:t>
      </w:r>
      <w:r w:rsidRPr="00D80C33">
        <w:rPr>
          <w:i/>
          <w:sz w:val="28"/>
        </w:rPr>
        <w:t>）自持有人会议决议生效之日起直至本期债务融资工具本息偿付之日不得新增发行债务融资工具；</w:t>
      </w:r>
    </w:p>
    <w:p w14:paraId="3A345D42" w14:textId="77777777" w:rsidR="00DC5734"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5</w:t>
      </w:r>
      <w:r w:rsidRPr="00D80C33">
        <w:rPr>
          <w:i/>
          <w:sz w:val="28"/>
        </w:rPr>
        <w:t>）自持有人会议决议生效之日起直至本期债务融资工具本息偿付之日发行人不得分红（按规定上缴国有资本收益除外）；</w:t>
      </w:r>
    </w:p>
    <w:p w14:paraId="05EA82D9" w14:textId="77777777" w:rsidR="00DC5734"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6</w:t>
      </w:r>
      <w:r w:rsidRPr="00D80C33">
        <w:rPr>
          <w:i/>
          <w:sz w:val="28"/>
        </w:rPr>
        <w:t>）自持有人会议决议生效之日起直至本期债务融资工具本息偿付之日发行人不得减资；</w:t>
      </w:r>
    </w:p>
    <w:p w14:paraId="10AA7875" w14:textId="77777777" w:rsidR="00DC5734"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7</w:t>
      </w:r>
      <w:r w:rsidRPr="00D80C33">
        <w:rPr>
          <w:i/>
          <w:sz w:val="28"/>
        </w:rPr>
        <w:t>）其他</w:t>
      </w:r>
      <w:r w:rsidRPr="00D80C33">
        <w:rPr>
          <w:i/>
          <w:sz w:val="28"/>
        </w:rPr>
        <w:t>____</w:t>
      </w:r>
      <w:r w:rsidRPr="00D80C33">
        <w:rPr>
          <w:i/>
          <w:sz w:val="28"/>
        </w:rPr>
        <w:t>。</w:t>
      </w:r>
    </w:p>
    <w:p w14:paraId="3411E4CB" w14:textId="2113120B" w:rsidR="00492D1B" w:rsidRPr="00D80C33" w:rsidRDefault="00492D1B" w:rsidP="00492D1B">
      <w:pPr>
        <w:spacing w:line="560" w:lineRule="exact"/>
        <w:ind w:firstLineChars="200" w:firstLine="562"/>
        <w:rPr>
          <w:sz w:val="28"/>
        </w:rPr>
      </w:pPr>
      <w:r w:rsidRPr="00D80C33">
        <w:rPr>
          <w:b/>
          <w:sz w:val="28"/>
        </w:rPr>
        <w:t>2.2.8</w:t>
      </w:r>
      <w:r w:rsidRPr="00106D35">
        <w:rPr>
          <w:rFonts w:hint="eastAsia"/>
          <w:sz w:val="28"/>
        </w:rPr>
        <w:t>参加持有人会议的债务融资工具持有人所持有的表决权数额</w:t>
      </w:r>
      <w:r w:rsidR="00410CD4">
        <w:rPr>
          <w:rFonts w:hint="eastAsia"/>
          <w:sz w:val="28"/>
        </w:rPr>
        <w:t>超过</w:t>
      </w:r>
      <w:r w:rsidRPr="00106D35">
        <w:rPr>
          <w:rFonts w:hint="eastAsia"/>
          <w:sz w:val="28"/>
        </w:rPr>
        <w:t>本期债务融资工具总表决权的</w:t>
      </w:r>
      <w:r w:rsidRPr="00106D35">
        <w:rPr>
          <w:sz w:val="28"/>
        </w:rPr>
        <w:t>1/2</w:t>
      </w:r>
      <w:r w:rsidRPr="00106D35">
        <w:rPr>
          <w:rFonts w:hint="eastAsia"/>
          <w:sz w:val="28"/>
        </w:rPr>
        <w:t>，并经参加会议持有人所持表决权</w:t>
      </w:r>
      <w:r w:rsidRPr="00106D35">
        <w:rPr>
          <w:sz w:val="28"/>
        </w:rPr>
        <w:t>2/3</w:t>
      </w:r>
      <w:r w:rsidRPr="00106D35">
        <w:rPr>
          <w:rFonts w:hint="eastAsia"/>
          <w:sz w:val="28"/>
        </w:rPr>
        <w:t>以上，且经本期债务融资工具总表决权</w:t>
      </w:r>
      <w:r w:rsidR="00410CD4">
        <w:rPr>
          <w:rFonts w:hint="eastAsia"/>
          <w:sz w:val="28"/>
        </w:rPr>
        <w:t>超过</w:t>
      </w:r>
      <w:r w:rsidRPr="00106D35">
        <w:rPr>
          <w:sz w:val="28"/>
        </w:rPr>
        <w:t>1/2</w:t>
      </w:r>
      <w:r w:rsidRPr="00106D35">
        <w:rPr>
          <w:rFonts w:hint="eastAsia"/>
          <w:sz w:val="28"/>
        </w:rPr>
        <w:t>通过的，上述豁免的决议生效</w:t>
      </w:r>
      <w:r w:rsidRPr="00106D35">
        <w:rPr>
          <w:sz w:val="28"/>
        </w:rPr>
        <w:t>，</w:t>
      </w:r>
      <w:r w:rsidRPr="00D80C33">
        <w:rPr>
          <w:sz w:val="28"/>
        </w:rPr>
        <w:t>并对发行人、其他未出席该持有人会议以及对该决议投票反对或弃权的债务融资工具持有人产生同等的法律约束力。持有人会议有效决议给予一项或多项救济措施的，发行人应无条件全部接受，并于持有人会议决议生效之日起</w:t>
      </w:r>
      <w:r w:rsidRPr="00D80C33">
        <w:rPr>
          <w:sz w:val="28"/>
        </w:rPr>
        <w:t>____</w:t>
      </w:r>
      <w:r w:rsidRPr="00D80C33">
        <w:rPr>
          <w:sz w:val="28"/>
        </w:rPr>
        <w:t>个工作日内完成相关法律手续（如有）。发行人应当在持有人会议表决截止日的次一工作日披露其按照持有人会议决议给予投资人的相关救济措施及后续履行安排。</w:t>
      </w:r>
    </w:p>
    <w:p w14:paraId="2D8312B1" w14:textId="7BD8C538" w:rsidR="00492D1B" w:rsidRPr="00D80C33" w:rsidRDefault="00492D1B" w:rsidP="00492D1B">
      <w:pPr>
        <w:spacing w:line="560" w:lineRule="exact"/>
        <w:ind w:firstLineChars="200" w:firstLine="562"/>
        <w:rPr>
          <w:sz w:val="28"/>
        </w:rPr>
      </w:pPr>
      <w:r w:rsidRPr="00D80C33">
        <w:rPr>
          <w:b/>
          <w:sz w:val="28"/>
        </w:rPr>
        <w:t>2.2.9</w:t>
      </w:r>
      <w:r w:rsidRPr="00106D35">
        <w:rPr>
          <w:rFonts w:hint="eastAsia"/>
          <w:sz w:val="28"/>
        </w:rPr>
        <w:t>如果参加持有人会议的债务融资工具持有人所持有的表决权数额未</w:t>
      </w:r>
      <w:r w:rsidR="00410CD4">
        <w:rPr>
          <w:rFonts w:hint="eastAsia"/>
          <w:sz w:val="28"/>
        </w:rPr>
        <w:t>超过</w:t>
      </w:r>
      <w:r w:rsidRPr="00106D35">
        <w:rPr>
          <w:rFonts w:hint="eastAsia"/>
          <w:sz w:val="28"/>
        </w:rPr>
        <w:t>本期债务融资工具总表决权的</w:t>
      </w:r>
      <w:r w:rsidRPr="00106D35">
        <w:rPr>
          <w:sz w:val="28"/>
        </w:rPr>
        <w:t>1/2</w:t>
      </w:r>
      <w:r w:rsidRPr="00106D35">
        <w:rPr>
          <w:rFonts w:hint="eastAsia"/>
          <w:sz w:val="28"/>
        </w:rPr>
        <w:t>，</w:t>
      </w:r>
      <w:r w:rsidRPr="00106D35">
        <w:rPr>
          <w:sz w:val="28"/>
        </w:rPr>
        <w:t>视同</w:t>
      </w:r>
      <w:r w:rsidRPr="00106D35">
        <w:rPr>
          <w:sz w:val="28"/>
        </w:rPr>
        <w:t>□</w:t>
      </w:r>
      <w:r w:rsidRPr="00106D35">
        <w:rPr>
          <w:i/>
          <w:sz w:val="28"/>
        </w:rPr>
        <w:t>无条件获得豁免。</w:t>
      </w:r>
      <w:r w:rsidRPr="00106D35">
        <w:rPr>
          <w:sz w:val="28"/>
        </w:rPr>
        <w:t>/□</w:t>
      </w:r>
      <w:r w:rsidRPr="00106D35">
        <w:rPr>
          <w:i/>
          <w:sz w:val="28"/>
        </w:rPr>
        <w:t>未获得豁免，本期债务融资工具本息应在持有人会议表决截止日的次一日立即到期应付。</w:t>
      </w:r>
      <w:r w:rsidRPr="00106D35">
        <w:rPr>
          <w:rFonts w:hint="eastAsia"/>
          <w:sz w:val="28"/>
        </w:rPr>
        <w:t>如果持有人会议的全部议案均未得到参加会议持有人所持表决权</w:t>
      </w:r>
      <w:r w:rsidRPr="00106D35">
        <w:rPr>
          <w:sz w:val="28"/>
        </w:rPr>
        <w:t>2/3</w:t>
      </w:r>
      <w:r w:rsidRPr="00106D35">
        <w:rPr>
          <w:rFonts w:hint="eastAsia"/>
          <w:sz w:val="28"/>
        </w:rPr>
        <w:t>以上或未</w:t>
      </w:r>
      <w:r w:rsidR="00410CD4">
        <w:rPr>
          <w:rFonts w:hint="eastAsia"/>
          <w:sz w:val="28"/>
        </w:rPr>
        <w:t>经</w:t>
      </w:r>
      <w:r w:rsidRPr="00106D35">
        <w:rPr>
          <w:rFonts w:hint="eastAsia"/>
          <w:sz w:val="28"/>
        </w:rPr>
        <w:t>本期债务融资工具总表决权</w:t>
      </w:r>
      <w:r w:rsidR="00410CD4">
        <w:rPr>
          <w:rFonts w:hint="eastAsia"/>
          <w:sz w:val="28"/>
        </w:rPr>
        <w:t>超</w:t>
      </w:r>
      <w:r w:rsidR="00410CD4">
        <w:rPr>
          <w:rFonts w:hint="eastAsia"/>
          <w:sz w:val="28"/>
        </w:rPr>
        <w:lastRenderedPageBreak/>
        <w:t>过</w:t>
      </w:r>
      <w:r w:rsidRPr="00106D35">
        <w:rPr>
          <w:sz w:val="28"/>
        </w:rPr>
        <w:t>1/2</w:t>
      </w:r>
      <w:r w:rsidRPr="00106D35">
        <w:rPr>
          <w:rFonts w:hint="eastAsia"/>
          <w:sz w:val="28"/>
        </w:rPr>
        <w:t>通过，</w:t>
      </w:r>
      <w:r w:rsidRPr="00D80C33">
        <w:rPr>
          <w:sz w:val="28"/>
        </w:rPr>
        <w:t>视同</w:t>
      </w:r>
      <w:r w:rsidRPr="00D80C33">
        <w:rPr>
          <w:sz w:val="28"/>
        </w:rPr>
        <w:t>□</w:t>
      </w:r>
      <w:r w:rsidRPr="00D80C33">
        <w:rPr>
          <w:i/>
          <w:sz w:val="28"/>
        </w:rPr>
        <w:t>无条件获得豁免。</w:t>
      </w:r>
      <w:r w:rsidRPr="00D80C33">
        <w:rPr>
          <w:sz w:val="28"/>
        </w:rPr>
        <w:t>/□</w:t>
      </w:r>
      <w:r w:rsidRPr="00D80C33">
        <w:rPr>
          <w:i/>
          <w:sz w:val="28"/>
        </w:rPr>
        <w:t>未获得豁免，本期债务融资工具本息应在持有人会议表决截止日的次一日立即到期应付。</w:t>
      </w:r>
      <w:r w:rsidRPr="00D80C33">
        <w:rPr>
          <w:sz w:val="28"/>
        </w:rPr>
        <w:t>发行人应根据持有人会议决议及本募集说明书约定，于持有人会议表决截止日次一工作日，披露持有人会议关于其无条件获得豁免的情况及后续安排，或者未获得豁免，本期债务融资工具本息在持有人会议表决截止日次一日立即到期应付的情况及后续安排。</w:t>
      </w:r>
    </w:p>
    <w:p w14:paraId="4C5DDFD8" w14:textId="77777777" w:rsidR="00966078" w:rsidRPr="00D80C33" w:rsidRDefault="008C5633" w:rsidP="00107858">
      <w:pPr>
        <w:spacing w:line="560" w:lineRule="exact"/>
        <w:ind w:firstLineChars="200" w:firstLine="562"/>
        <w:rPr>
          <w:sz w:val="28"/>
        </w:rPr>
      </w:pPr>
      <w:r w:rsidRPr="00D80C33">
        <w:rPr>
          <w:b/>
          <w:sz w:val="28"/>
        </w:rPr>
        <w:t>2.2.10</w:t>
      </w:r>
      <w:r w:rsidRPr="00D80C33">
        <w:rPr>
          <w:sz w:val="28"/>
        </w:rPr>
        <w:t>持有人会议的见证律师应当根据《银行间债券市场非金融企业债务融资工具持有人会议规程》对持有人会议的召集、召开、表决程序、出席会议人员资格和有效表决权等事项出具法律意见书。持有人会议的召集人应当根据《银行间债券市场非金融企业债务融资工具持有人会议规程》在持有人会议表决截止日次一工作日披露持有人会议决议。</w:t>
      </w:r>
    </w:p>
    <w:p w14:paraId="48614652" w14:textId="77777777" w:rsidR="00966078" w:rsidRPr="00D80C33" w:rsidRDefault="008C5633" w:rsidP="00107858">
      <w:pPr>
        <w:spacing w:line="560" w:lineRule="exact"/>
        <w:ind w:firstLineChars="200" w:firstLine="562"/>
        <w:rPr>
          <w:sz w:val="28"/>
        </w:rPr>
      </w:pPr>
      <w:r w:rsidRPr="00D80C33">
        <w:rPr>
          <w:b/>
          <w:sz w:val="28"/>
        </w:rPr>
        <w:t>2.2.11</w:t>
      </w:r>
      <w:r w:rsidRPr="00D80C33">
        <w:rPr>
          <w:sz w:val="28"/>
        </w:rPr>
        <w:t>持有人会议决议有条件豁免，但发行人未在</w:t>
      </w:r>
      <w:r w:rsidRPr="00D80C33">
        <w:rPr>
          <w:sz w:val="28"/>
        </w:rPr>
        <w:t>____</w:t>
      </w:r>
      <w:r w:rsidRPr="00D80C33">
        <w:rPr>
          <w:sz w:val="28"/>
        </w:rPr>
        <w:t>个工作日内完成相关法律手续或未按照持有人会议</w:t>
      </w:r>
      <w:r w:rsidR="00194970" w:rsidRPr="00D80C33">
        <w:rPr>
          <w:sz w:val="28"/>
        </w:rPr>
        <w:t>全部有效</w:t>
      </w:r>
      <w:r w:rsidRPr="00D80C33">
        <w:rPr>
          <w:sz w:val="28"/>
        </w:rPr>
        <w:t>决议执行对应有效救济措施的，则本期债务融资工具本息在办理法律手续期限届满后次一日或未执行有效救济措施次一日立即到期应付。</w:t>
      </w:r>
    </w:p>
    <w:p w14:paraId="56D3A45C" w14:textId="77777777" w:rsidR="00966078" w:rsidRPr="00D80C33" w:rsidRDefault="008C5633" w:rsidP="00107858">
      <w:pPr>
        <w:spacing w:line="560" w:lineRule="exact"/>
        <w:ind w:firstLineChars="200" w:firstLine="562"/>
        <w:rPr>
          <w:sz w:val="28"/>
        </w:rPr>
      </w:pPr>
      <w:r w:rsidRPr="00D80C33">
        <w:rPr>
          <w:b/>
          <w:sz w:val="28"/>
        </w:rPr>
        <w:t>2.2.12</w:t>
      </w:r>
      <w:r w:rsidRPr="00D80C33">
        <w:rPr>
          <w:sz w:val="28"/>
        </w:rPr>
        <w:t>持有人会议召集人应持续监督监测发行人按照持有人会议决议履行给予投资人相关救济措施的情况。如果发行人未在</w:t>
      </w:r>
      <w:r w:rsidR="0017108C" w:rsidRPr="00D80C33">
        <w:rPr>
          <w:sz w:val="28"/>
        </w:rPr>
        <w:t>约定时间</w:t>
      </w:r>
      <w:r w:rsidRPr="00D80C33">
        <w:rPr>
          <w:sz w:val="28"/>
        </w:rPr>
        <w:t>内完成相关法律手续或未按照持有人会议</w:t>
      </w:r>
      <w:r w:rsidR="00194970" w:rsidRPr="00D80C33">
        <w:rPr>
          <w:sz w:val="28"/>
        </w:rPr>
        <w:t>全部有效</w:t>
      </w:r>
      <w:r w:rsidRPr="00D80C33">
        <w:rPr>
          <w:sz w:val="28"/>
        </w:rPr>
        <w:t>决议执行对应有效救济措施，召集人应当在上述情况发生后的次一工作日披露相关情况，发行人应当在上述情况发生后的次一工作日披露本期债务融资工具本息立即到期应付的情况及后续安排。</w:t>
      </w:r>
    </w:p>
    <w:p w14:paraId="10553ED5" w14:textId="77777777" w:rsidR="00D928D9" w:rsidRPr="00D80C33" w:rsidRDefault="008C5633" w:rsidP="00107858">
      <w:pPr>
        <w:pStyle w:val="12"/>
        <w:ind w:firstLine="562"/>
        <w:rPr>
          <w:rFonts w:cs="Times New Roman"/>
          <w:szCs w:val="28"/>
        </w:rPr>
      </w:pPr>
      <w:bookmarkStart w:id="15" w:name="_Toc5627726"/>
      <w:r w:rsidRPr="00D80C33">
        <w:rPr>
          <w:rFonts w:cs="Times New Roman"/>
        </w:rPr>
        <w:lastRenderedPageBreak/>
        <w:t>三、事先约束条款</w:t>
      </w:r>
      <w:bookmarkEnd w:id="15"/>
    </w:p>
    <w:p w14:paraId="315829F3" w14:textId="77777777" w:rsidR="00EA1075" w:rsidRPr="00D80C33" w:rsidRDefault="008C5633" w:rsidP="00107858">
      <w:pPr>
        <w:pStyle w:val="2"/>
        <w:ind w:firstLine="562"/>
        <w:rPr>
          <w:rFonts w:ascii="Times New Roman" w:hAnsi="Times New Roman"/>
        </w:rPr>
      </w:pPr>
      <w:bookmarkStart w:id="16" w:name="_Toc5627727"/>
      <w:bookmarkStart w:id="17" w:name="_Hlk136874250"/>
      <w:r w:rsidRPr="00D80C33">
        <w:rPr>
          <w:rFonts w:ascii="Times New Roman" w:hAnsi="Times New Roman"/>
        </w:rPr>
        <w:t>3.1</w:t>
      </w:r>
      <w:r w:rsidRPr="00D80C33">
        <w:rPr>
          <w:rFonts w:ascii="Times New Roman" w:hAnsi="Times New Roman"/>
        </w:rPr>
        <w:t>【事先约束事项】</w:t>
      </w:r>
      <w:bookmarkEnd w:id="16"/>
    </w:p>
    <w:bookmarkEnd w:id="17"/>
    <w:p w14:paraId="1E4E2E70" w14:textId="77777777" w:rsidR="000C733A" w:rsidRPr="00D80C33" w:rsidRDefault="008C5633" w:rsidP="00107858">
      <w:pPr>
        <w:spacing w:line="560" w:lineRule="exact"/>
        <w:ind w:firstLineChars="196" w:firstLine="549"/>
        <w:rPr>
          <w:sz w:val="28"/>
        </w:rPr>
      </w:pPr>
      <w:r w:rsidRPr="00D80C33">
        <w:rPr>
          <w:sz w:val="28"/>
        </w:rPr>
        <w:t>在本期债务融资工具存续期间，发行人拟做出如下行为的</w:t>
      </w:r>
      <w:r w:rsidRPr="00D80C33">
        <w:rPr>
          <w:sz w:val="28"/>
          <w:vertAlign w:val="superscript"/>
        </w:rPr>
        <w:footnoteReference w:id="26"/>
      </w:r>
      <w:r w:rsidRPr="00D80C33">
        <w:rPr>
          <w:sz w:val="28"/>
        </w:rPr>
        <w:t>，应按照《银行间债券市场非金融企业债务融资工具持有人会议规程》事先召开持有人会议，并经持有人会议表决同意：</w:t>
      </w:r>
    </w:p>
    <w:p w14:paraId="38584C64" w14:textId="77777777" w:rsidR="000C733A" w:rsidRPr="00D80C33" w:rsidRDefault="008C5633" w:rsidP="00107858">
      <w:pPr>
        <w:spacing w:line="560" w:lineRule="exact"/>
        <w:ind w:firstLineChars="200" w:firstLine="562"/>
        <w:rPr>
          <w:i/>
          <w:sz w:val="28"/>
        </w:rPr>
      </w:pPr>
      <w:bookmarkStart w:id="18" w:name="_Toc5627728"/>
      <w:r w:rsidRPr="00D80C33">
        <w:rPr>
          <w:rStyle w:val="af7"/>
          <w:rFonts w:ascii="Times New Roman" w:hAnsi="Times New Roman"/>
        </w:rPr>
        <w:t>□3.1.1</w:t>
      </w:r>
      <w:r w:rsidRPr="00D80C33">
        <w:rPr>
          <w:rStyle w:val="af7"/>
          <w:rFonts w:ascii="Times New Roman" w:hAnsi="Times New Roman"/>
        </w:rPr>
        <w:t>（出售</w:t>
      </w:r>
      <w:r w:rsidRPr="00D80C33">
        <w:rPr>
          <w:rStyle w:val="af7"/>
          <w:rFonts w:ascii="Times New Roman" w:hAnsi="Times New Roman"/>
        </w:rPr>
        <w:t>/</w:t>
      </w:r>
      <w:r w:rsidRPr="00D80C33">
        <w:rPr>
          <w:rStyle w:val="af7"/>
          <w:rFonts w:ascii="Times New Roman" w:hAnsi="Times New Roman"/>
        </w:rPr>
        <w:t>转移重大资产）</w:t>
      </w:r>
      <w:bookmarkEnd w:id="18"/>
      <w:r w:rsidRPr="00D80C33">
        <w:rPr>
          <w:i/>
          <w:sz w:val="28"/>
        </w:rPr>
        <w:t>发行人拟出售或转移重大资产（同时存在账面价值和评估价值的，以高者为准（下同））或重要子公司或通过其他形式不再将重大资产、重要子公司纳入合并报表（该类资产价值单独或累计金额超过发行人最近一年或一期合并财务报表的净资产</w:t>
      </w:r>
      <w:r w:rsidRPr="00D80C33">
        <w:rPr>
          <w:i/>
          <w:sz w:val="28"/>
        </w:rPr>
        <w:t>10%</w:t>
      </w:r>
      <w:r w:rsidRPr="00D80C33">
        <w:rPr>
          <w:i/>
          <w:sz w:val="28"/>
        </w:rPr>
        <w:t>及以上；该类子公司单独或合计总资产、净资产、营业收入或净利润占发行人最近一年或一期合并财务报表的总资产、净资产、营业收入或净利润</w:t>
      </w:r>
      <w:r w:rsidRPr="00D80C33">
        <w:rPr>
          <w:i/>
          <w:sz w:val="28"/>
        </w:rPr>
        <w:t>35%</w:t>
      </w:r>
      <w:r w:rsidR="005F5E04">
        <w:rPr>
          <w:i/>
          <w:sz w:val="28"/>
        </w:rPr>
        <w:t>及以上）</w:t>
      </w:r>
      <w:r w:rsidR="005F5E04">
        <w:rPr>
          <w:rFonts w:hint="eastAsia"/>
          <w:i/>
          <w:sz w:val="28"/>
        </w:rPr>
        <w:t>。</w:t>
      </w:r>
    </w:p>
    <w:p w14:paraId="2E7759AB" w14:textId="77777777" w:rsidR="000C733A" w:rsidRPr="00D80C33" w:rsidRDefault="008C5633" w:rsidP="00107858">
      <w:pPr>
        <w:spacing w:line="560" w:lineRule="exact"/>
        <w:ind w:firstLineChars="200" w:firstLine="562"/>
        <w:rPr>
          <w:i/>
          <w:sz w:val="28"/>
        </w:rPr>
      </w:pPr>
      <w:bookmarkStart w:id="19" w:name="_Toc5627729"/>
      <w:r w:rsidRPr="00D80C33">
        <w:rPr>
          <w:rStyle w:val="af7"/>
          <w:rFonts w:ascii="Times New Roman" w:hAnsi="Times New Roman"/>
        </w:rPr>
        <w:t>□3.1.2</w:t>
      </w:r>
      <w:r w:rsidRPr="00D80C33">
        <w:rPr>
          <w:rStyle w:val="af7"/>
          <w:rFonts w:ascii="Times New Roman" w:hAnsi="Times New Roman"/>
        </w:rPr>
        <w:t>（股权委托管理协议变更）</w:t>
      </w:r>
      <w:bookmarkEnd w:id="19"/>
      <w:r w:rsidRPr="00D80C33">
        <w:rPr>
          <w:i/>
          <w:sz w:val="28"/>
        </w:rPr>
        <w:t>发行人重要子公司（该类子公司单独或合计总资产、净资产、营业收入或净利润占发行人最近一年或一期合并财务报表总资产、净资产、营业收入或净利润的</w:t>
      </w:r>
      <w:r w:rsidRPr="00D80C33">
        <w:rPr>
          <w:i/>
          <w:sz w:val="28"/>
        </w:rPr>
        <w:t>35%</w:t>
      </w:r>
      <w:r w:rsidRPr="00D80C33">
        <w:rPr>
          <w:i/>
          <w:sz w:val="28"/>
        </w:rPr>
        <w:t>及以上）股权委托管</w:t>
      </w:r>
      <w:r w:rsidR="005F5E04">
        <w:rPr>
          <w:i/>
          <w:sz w:val="28"/>
        </w:rPr>
        <w:t>理关系变更或解除，且导致该子公司不再纳入发行人财务报表合并范围</w:t>
      </w:r>
      <w:r w:rsidR="005F5E04">
        <w:rPr>
          <w:rFonts w:hint="eastAsia"/>
          <w:i/>
          <w:sz w:val="28"/>
        </w:rPr>
        <w:t>。</w:t>
      </w:r>
    </w:p>
    <w:p w14:paraId="33B7B795" w14:textId="77777777" w:rsidR="000C733A" w:rsidRPr="00D80C33" w:rsidRDefault="008C5633" w:rsidP="00107858">
      <w:pPr>
        <w:spacing w:line="560" w:lineRule="exact"/>
        <w:ind w:firstLineChars="200" w:firstLine="562"/>
        <w:rPr>
          <w:i/>
          <w:sz w:val="28"/>
        </w:rPr>
      </w:pPr>
      <w:bookmarkStart w:id="20" w:name="_Toc5627730"/>
      <w:r w:rsidRPr="00D80C33">
        <w:rPr>
          <w:rStyle w:val="af7"/>
          <w:rFonts w:ascii="Times New Roman" w:hAnsi="Times New Roman"/>
        </w:rPr>
        <w:t>□3.1.3</w:t>
      </w:r>
      <w:r w:rsidRPr="00D80C33">
        <w:rPr>
          <w:rStyle w:val="af7"/>
          <w:rFonts w:ascii="Times New Roman" w:hAnsi="Times New Roman"/>
        </w:rPr>
        <w:t>（质押或减持上市子公司股权）</w:t>
      </w:r>
      <w:bookmarkEnd w:id="20"/>
      <w:r w:rsidRPr="00D80C33">
        <w:rPr>
          <w:i/>
          <w:sz w:val="28"/>
        </w:rPr>
        <w:t>在本期债务融资工具存续期间，发行人拟对所持有的非受限上市公司股票</w:t>
      </w:r>
      <w:r w:rsidRPr="00D80C33">
        <w:rPr>
          <w:rStyle w:val="a5"/>
          <w:i/>
          <w:sz w:val="28"/>
        </w:rPr>
        <w:footnoteReference w:id="27"/>
      </w:r>
      <w:r w:rsidRPr="00D80C33">
        <w:rPr>
          <w:i/>
          <w:sz w:val="28"/>
        </w:rPr>
        <w:t>进行质押或减持，导致其所持有的剩余非受限上市公司股票市值</w:t>
      </w:r>
      <w:r w:rsidRPr="00D80C33">
        <w:rPr>
          <w:rStyle w:val="a5"/>
          <w:i/>
          <w:sz w:val="28"/>
        </w:rPr>
        <w:footnoteReference w:id="28"/>
      </w:r>
      <w:r w:rsidR="005F5E04">
        <w:rPr>
          <w:i/>
          <w:sz w:val="28"/>
        </w:rPr>
        <w:t>低于本期债务融资工具本息的</w:t>
      </w:r>
      <w:r w:rsidR="005F5E04">
        <w:rPr>
          <w:rFonts w:hint="eastAsia"/>
          <w:i/>
          <w:sz w:val="28"/>
        </w:rPr>
        <w:t>。</w:t>
      </w:r>
    </w:p>
    <w:p w14:paraId="2A0AAD64" w14:textId="77777777" w:rsidR="000C733A" w:rsidRPr="00D80C33" w:rsidRDefault="008C5633" w:rsidP="00107858">
      <w:pPr>
        <w:spacing w:line="560" w:lineRule="exact"/>
        <w:ind w:firstLineChars="200" w:firstLine="562"/>
        <w:rPr>
          <w:i/>
          <w:sz w:val="28"/>
        </w:rPr>
      </w:pPr>
      <w:bookmarkStart w:id="21" w:name="_Toc5627731"/>
      <w:r w:rsidRPr="00D80C33">
        <w:rPr>
          <w:rStyle w:val="af7"/>
          <w:rFonts w:ascii="Times New Roman" w:hAnsi="Times New Roman"/>
        </w:rPr>
        <w:lastRenderedPageBreak/>
        <w:t>□3.1.4</w:t>
      </w:r>
      <w:r w:rsidRPr="00D80C33">
        <w:rPr>
          <w:rStyle w:val="af7"/>
          <w:rFonts w:ascii="Times New Roman" w:hAnsi="Times New Roman"/>
        </w:rPr>
        <w:t>（名股实债）</w:t>
      </w:r>
      <w:bookmarkEnd w:id="21"/>
      <w:r w:rsidRPr="00D80C33">
        <w:rPr>
          <w:i/>
          <w:sz w:val="28"/>
        </w:rPr>
        <w:t>“</w:t>
      </w:r>
      <w:r w:rsidRPr="00D80C33">
        <w:rPr>
          <w:i/>
          <w:sz w:val="28"/>
        </w:rPr>
        <w:t>名股实债</w:t>
      </w:r>
      <w:r w:rsidRPr="00D80C33">
        <w:rPr>
          <w:i/>
          <w:sz w:val="28"/>
        </w:rPr>
        <w:t>”</w:t>
      </w:r>
      <w:r w:rsidRPr="00D80C33">
        <w:rPr>
          <w:rStyle w:val="a5"/>
          <w:i/>
          <w:sz w:val="28"/>
        </w:rPr>
        <w:footnoteReference w:id="29"/>
      </w:r>
      <w:r w:rsidRPr="00D80C33">
        <w:rPr>
          <w:i/>
          <w:sz w:val="28"/>
        </w:rPr>
        <w:t>存续规模较大（指该类资产占发行人最近一年或一期合并财务报表净资产的</w:t>
      </w:r>
      <w:r w:rsidRPr="00D80C33">
        <w:rPr>
          <w:i/>
          <w:sz w:val="28"/>
        </w:rPr>
        <w:t>10%</w:t>
      </w:r>
      <w:r w:rsidRPr="00D80C33">
        <w:rPr>
          <w:i/>
          <w:sz w:val="28"/>
        </w:rPr>
        <w:t>及以上）的发行人，发行人拟在存续期间单独或累计新增金额较大的</w:t>
      </w:r>
      <w:r w:rsidRPr="00D80C33">
        <w:rPr>
          <w:i/>
          <w:sz w:val="28"/>
        </w:rPr>
        <w:t>“</w:t>
      </w:r>
      <w:r w:rsidRPr="00D80C33">
        <w:rPr>
          <w:i/>
          <w:sz w:val="28"/>
        </w:rPr>
        <w:t>名股实债</w:t>
      </w:r>
      <w:r w:rsidRPr="00D80C33">
        <w:rPr>
          <w:i/>
          <w:sz w:val="28"/>
        </w:rPr>
        <w:t>”</w:t>
      </w:r>
      <w:r w:rsidR="005F5E04">
        <w:rPr>
          <w:i/>
          <w:sz w:val="28"/>
        </w:rPr>
        <w:t>的</w:t>
      </w:r>
      <w:r w:rsidR="005F5E04">
        <w:rPr>
          <w:rFonts w:hint="eastAsia"/>
          <w:i/>
          <w:sz w:val="28"/>
        </w:rPr>
        <w:t>。</w:t>
      </w:r>
    </w:p>
    <w:p w14:paraId="76AA9C22" w14:textId="77777777" w:rsidR="000C733A" w:rsidRPr="00D80C33" w:rsidRDefault="008C5633" w:rsidP="00107858">
      <w:pPr>
        <w:spacing w:line="560" w:lineRule="exact"/>
        <w:ind w:firstLineChars="200" w:firstLine="562"/>
        <w:rPr>
          <w:i/>
          <w:sz w:val="28"/>
        </w:rPr>
      </w:pPr>
      <w:bookmarkStart w:id="22" w:name="_Toc5627732"/>
      <w:r w:rsidRPr="00D80C33">
        <w:rPr>
          <w:rStyle w:val="af7"/>
          <w:rFonts w:ascii="Times New Roman" w:hAnsi="Times New Roman"/>
        </w:rPr>
        <w:t>□3.1.5</w:t>
      </w:r>
      <w:r w:rsidRPr="00D80C33">
        <w:rPr>
          <w:rStyle w:val="af7"/>
          <w:rFonts w:ascii="Times New Roman" w:hAnsi="Times New Roman"/>
        </w:rPr>
        <w:t>（对外提供重大担保）</w:t>
      </w:r>
      <w:bookmarkEnd w:id="22"/>
      <w:r w:rsidRPr="00D80C33">
        <w:rPr>
          <w:i/>
          <w:sz w:val="28"/>
        </w:rPr>
        <w:t>发行人及其合并财务报表范围内子公司拟对合并财务报表范围以外的公司、自然人或其他机构提供单笔超过发行人最近一年或一期合并财务报表的净资产</w:t>
      </w:r>
      <w:r w:rsidRPr="00D80C33">
        <w:rPr>
          <w:i/>
          <w:sz w:val="28"/>
        </w:rPr>
        <w:t>____%</w:t>
      </w:r>
      <w:r w:rsidRPr="00D80C33">
        <w:rPr>
          <w:i/>
          <w:sz w:val="28"/>
        </w:rPr>
        <w:t>及以上的担保的；或发行人及其合并</w:t>
      </w:r>
      <w:r w:rsidR="00194970" w:rsidRPr="00D80C33">
        <w:rPr>
          <w:i/>
          <w:sz w:val="28"/>
        </w:rPr>
        <w:t>财务报表</w:t>
      </w:r>
      <w:r w:rsidRPr="00D80C33">
        <w:rPr>
          <w:i/>
          <w:sz w:val="28"/>
        </w:rPr>
        <w:t>范围内子公司对合并</w:t>
      </w:r>
      <w:r w:rsidR="00194970" w:rsidRPr="00D80C33">
        <w:rPr>
          <w:i/>
          <w:sz w:val="28"/>
        </w:rPr>
        <w:t>财务报表</w:t>
      </w:r>
      <w:r w:rsidRPr="00D80C33">
        <w:rPr>
          <w:i/>
          <w:sz w:val="28"/>
        </w:rPr>
        <w:t>范围以外的公司或自然人或其他机构提供担保的余额超过发行人最近一年或一期合并财务报表的净资产</w:t>
      </w:r>
      <w:r w:rsidRPr="00D80C33">
        <w:rPr>
          <w:i/>
          <w:sz w:val="28"/>
        </w:rPr>
        <w:t>____%</w:t>
      </w:r>
      <w:r w:rsidRPr="00D80C33">
        <w:rPr>
          <w:i/>
          <w:sz w:val="28"/>
        </w:rPr>
        <w:t>及以上，拟再提供对外担保的。</w:t>
      </w:r>
    </w:p>
    <w:p w14:paraId="0A34B725" w14:textId="77777777" w:rsidR="000C733A" w:rsidRPr="00D80C33" w:rsidRDefault="008C5633" w:rsidP="00107858">
      <w:pPr>
        <w:spacing w:line="560" w:lineRule="exact"/>
        <w:ind w:firstLineChars="200" w:firstLine="562"/>
        <w:rPr>
          <w:i/>
          <w:sz w:val="28"/>
        </w:rPr>
      </w:pPr>
      <w:bookmarkStart w:id="23" w:name="_Toc5627733"/>
      <w:r w:rsidRPr="00D80C33">
        <w:rPr>
          <w:rStyle w:val="af7"/>
          <w:rFonts w:ascii="Times New Roman" w:hAnsi="Times New Roman"/>
        </w:rPr>
        <w:t>□3.1.6</w:t>
      </w:r>
      <w:r w:rsidRPr="00D80C33">
        <w:rPr>
          <w:rStyle w:val="af7"/>
          <w:rFonts w:ascii="Times New Roman" w:hAnsi="Times New Roman"/>
        </w:rPr>
        <w:t>（债务重组）</w:t>
      </w:r>
      <w:bookmarkEnd w:id="23"/>
      <w:r w:rsidRPr="00D80C33">
        <w:rPr>
          <w:i/>
          <w:sz w:val="28"/>
        </w:rPr>
        <w:t>发行人拟对本期债务融资工具进行债务重组的；或者拟对除本期债务融资工具以外的其他债务进行重组，但对本期债务融资工具本息的偿还产生重大不利影响的。债务重组包括但不限于债权转股权（不包括可转换债券按照约定转为股权）、减少债务本金、展期、削减利率、免去应付未付利息等方式。</w:t>
      </w:r>
    </w:p>
    <w:p w14:paraId="2362C469" w14:textId="77777777" w:rsidR="000C733A" w:rsidRPr="00D80C33" w:rsidRDefault="008C5633" w:rsidP="00107858">
      <w:pPr>
        <w:spacing w:line="560" w:lineRule="exact"/>
        <w:ind w:firstLineChars="200" w:firstLine="562"/>
        <w:rPr>
          <w:i/>
          <w:sz w:val="28"/>
        </w:rPr>
      </w:pPr>
      <w:bookmarkStart w:id="24" w:name="_Toc5627734"/>
      <w:r w:rsidRPr="00D80C33">
        <w:rPr>
          <w:rStyle w:val="af7"/>
          <w:rFonts w:ascii="Times New Roman" w:hAnsi="Times New Roman"/>
        </w:rPr>
        <w:t>□3.1.7</w:t>
      </w:r>
      <w:r w:rsidRPr="00D80C33">
        <w:rPr>
          <w:rStyle w:val="af7"/>
          <w:rFonts w:ascii="Times New Roman" w:hAnsi="Times New Roman"/>
        </w:rPr>
        <w:t>（对外重大投资）</w:t>
      </w:r>
      <w:bookmarkEnd w:id="24"/>
      <w:r w:rsidRPr="00D80C33">
        <w:rPr>
          <w:i/>
          <w:sz w:val="28"/>
        </w:rPr>
        <w:t>发行人及其合并</w:t>
      </w:r>
      <w:r w:rsidR="00194970" w:rsidRPr="00D80C33">
        <w:rPr>
          <w:i/>
          <w:sz w:val="28"/>
        </w:rPr>
        <w:t>财务报表</w:t>
      </w:r>
      <w:r w:rsidRPr="00D80C33">
        <w:rPr>
          <w:i/>
          <w:sz w:val="28"/>
        </w:rPr>
        <w:t>范围内子公司拟对外作出重大投资：</w:t>
      </w:r>
    </w:p>
    <w:p w14:paraId="1F15ABF1" w14:textId="77777777" w:rsidR="000C733A" w:rsidRPr="00D80C33" w:rsidRDefault="008C5633" w:rsidP="001A5C62">
      <w:pPr>
        <w:spacing w:line="560" w:lineRule="exact"/>
        <w:ind w:firstLineChars="200" w:firstLine="560"/>
        <w:rPr>
          <w:i/>
          <w:sz w:val="28"/>
        </w:rPr>
      </w:pPr>
      <w:r w:rsidRPr="00D80C33">
        <w:rPr>
          <w:i/>
          <w:sz w:val="28"/>
        </w:rPr>
        <w:t>该类投资在发行人业务范围</w:t>
      </w:r>
      <w:r w:rsidRPr="00D80C33">
        <w:rPr>
          <w:rStyle w:val="a5"/>
          <w:i/>
          <w:sz w:val="28"/>
        </w:rPr>
        <w:footnoteReference w:id="30"/>
      </w:r>
      <w:r w:rsidR="00EF7B23" w:rsidRPr="00D80C33">
        <w:rPr>
          <w:i/>
          <w:sz w:val="28"/>
        </w:rPr>
        <w:t>之内的</w:t>
      </w:r>
      <w:r w:rsidRPr="00D80C33">
        <w:rPr>
          <w:i/>
          <w:sz w:val="28"/>
        </w:rPr>
        <w:t>，拟投资规模超过发行人最近一年或一期合并财务报表的总资产</w:t>
      </w:r>
      <w:r w:rsidRPr="00D80C33">
        <w:rPr>
          <w:i/>
          <w:sz w:val="28"/>
          <w:u w:val="single"/>
        </w:rPr>
        <w:t>50%</w:t>
      </w:r>
      <w:r w:rsidRPr="00D80C33">
        <w:rPr>
          <w:i/>
          <w:sz w:val="28"/>
        </w:rPr>
        <w:t>及以上，或被投资主体（发行人投资后拟纳入合并报表的）近一年总资产、净资产、营业收入或净利润超过发行人最近一年或一期合并财务报表总资产、净资产、营业收入或净利润</w:t>
      </w:r>
      <w:r w:rsidRPr="00D80C33">
        <w:rPr>
          <w:i/>
          <w:sz w:val="28"/>
          <w:u w:val="single"/>
        </w:rPr>
        <w:t>50%</w:t>
      </w:r>
      <w:r w:rsidRPr="00D80C33">
        <w:rPr>
          <w:i/>
          <w:sz w:val="28"/>
        </w:rPr>
        <w:t>及以上；</w:t>
      </w:r>
    </w:p>
    <w:p w14:paraId="1D71EE15" w14:textId="77777777" w:rsidR="000C733A" w:rsidRPr="00D80C33" w:rsidRDefault="00EF7B23" w:rsidP="00107858">
      <w:pPr>
        <w:spacing w:line="560" w:lineRule="exact"/>
        <w:ind w:firstLineChars="200" w:firstLine="560"/>
        <w:rPr>
          <w:i/>
          <w:sz w:val="28"/>
        </w:rPr>
      </w:pPr>
      <w:r w:rsidRPr="00D80C33">
        <w:rPr>
          <w:i/>
          <w:sz w:val="28"/>
        </w:rPr>
        <w:lastRenderedPageBreak/>
        <w:t>该类投资在发行人业务范围之外的</w:t>
      </w:r>
      <w:r w:rsidR="008C5633" w:rsidRPr="00D80C33">
        <w:rPr>
          <w:i/>
          <w:sz w:val="28"/>
        </w:rPr>
        <w:t>，拟投资规模超过发行人最近一年或一期合并财务报表的总资产</w:t>
      </w:r>
      <w:r w:rsidR="008C5633" w:rsidRPr="00D80C33">
        <w:rPr>
          <w:i/>
          <w:sz w:val="28"/>
          <w:u w:val="single"/>
        </w:rPr>
        <w:t>35%</w:t>
      </w:r>
      <w:r w:rsidR="008C5633" w:rsidRPr="00D80C33">
        <w:rPr>
          <w:i/>
          <w:sz w:val="28"/>
        </w:rPr>
        <w:t>及以上，或被投资主体（发行人投资后拟纳入合并报表的）近一年总资产、净资产、营业收入或净利润超过发行人最近一年或一期合并财务报表总资产、净资产、营业收入或净利润</w:t>
      </w:r>
      <w:r w:rsidR="008C5633" w:rsidRPr="00D80C33">
        <w:rPr>
          <w:i/>
          <w:sz w:val="28"/>
          <w:u w:val="single"/>
        </w:rPr>
        <w:t>35%</w:t>
      </w:r>
      <w:r w:rsidR="008C5633" w:rsidRPr="00D80C33">
        <w:rPr>
          <w:i/>
          <w:sz w:val="28"/>
        </w:rPr>
        <w:t>及以上。</w:t>
      </w:r>
    </w:p>
    <w:p w14:paraId="36C75194" w14:textId="77777777" w:rsidR="000C733A" w:rsidRPr="00D80C33" w:rsidRDefault="008C5633" w:rsidP="00107858">
      <w:pPr>
        <w:spacing w:line="560" w:lineRule="exact"/>
        <w:ind w:firstLineChars="200" w:firstLine="562"/>
        <w:rPr>
          <w:i/>
          <w:sz w:val="28"/>
        </w:rPr>
      </w:pPr>
      <w:bookmarkStart w:id="25" w:name="_Toc5627735"/>
      <w:r w:rsidRPr="00D80C33">
        <w:rPr>
          <w:rStyle w:val="af7"/>
          <w:rFonts w:ascii="Times New Roman" w:hAnsi="Times New Roman"/>
        </w:rPr>
        <w:t>□3.1.8</w:t>
      </w:r>
      <w:r w:rsidRPr="00D80C33">
        <w:rPr>
          <w:rStyle w:val="af7"/>
          <w:rFonts w:ascii="Times New Roman" w:hAnsi="Times New Roman"/>
        </w:rPr>
        <w:t>（关联交易）</w:t>
      </w:r>
      <w:bookmarkEnd w:id="25"/>
      <w:r w:rsidRPr="00D80C33">
        <w:rPr>
          <w:i/>
          <w:sz w:val="28"/>
        </w:rPr>
        <w:t>发行人及其合并财务报表范围内子公司与关联方的关联交易</w:t>
      </w:r>
      <w:r w:rsidRPr="00D80C33">
        <w:rPr>
          <w:rStyle w:val="a5"/>
          <w:i/>
          <w:sz w:val="28"/>
        </w:rPr>
        <w:footnoteReference w:id="31"/>
      </w:r>
      <w:r w:rsidRPr="00D80C33">
        <w:rPr>
          <w:i/>
          <w:sz w:val="28"/>
        </w:rPr>
        <w:t>金额累计</w:t>
      </w:r>
      <w:r w:rsidRPr="00D80C33">
        <w:rPr>
          <w:rStyle w:val="a5"/>
          <w:i/>
          <w:sz w:val="28"/>
        </w:rPr>
        <w:footnoteReference w:id="32"/>
      </w:r>
      <w:r w:rsidRPr="00D80C33">
        <w:rPr>
          <w:i/>
          <w:sz w:val="28"/>
        </w:rPr>
        <w:t>超过发行人最近一年或一期合并财务报表的</w:t>
      </w:r>
      <w:r w:rsidRPr="00D80C33">
        <w:rPr>
          <w:sz w:val="28"/>
        </w:rPr>
        <w:t>□</w:t>
      </w:r>
      <w:r w:rsidRPr="00D80C33">
        <w:rPr>
          <w:i/>
          <w:sz w:val="28"/>
        </w:rPr>
        <w:t>营业收入</w:t>
      </w:r>
      <w:r w:rsidRPr="00D80C33">
        <w:rPr>
          <w:i/>
          <w:sz w:val="28"/>
        </w:rPr>
        <w:t>/</w:t>
      </w:r>
      <w:r w:rsidRPr="00D80C33">
        <w:rPr>
          <w:sz w:val="28"/>
        </w:rPr>
        <w:t>□</w:t>
      </w:r>
      <w:r w:rsidRPr="00D80C33">
        <w:rPr>
          <w:i/>
          <w:sz w:val="28"/>
        </w:rPr>
        <w:t>总资产</w:t>
      </w:r>
      <w:r w:rsidRPr="00D80C33">
        <w:rPr>
          <w:i/>
          <w:sz w:val="28"/>
        </w:rPr>
        <w:t>/</w:t>
      </w:r>
      <w:r w:rsidRPr="00D80C33">
        <w:rPr>
          <w:sz w:val="28"/>
        </w:rPr>
        <w:t>□</w:t>
      </w:r>
      <w:r w:rsidRPr="00D80C33">
        <w:rPr>
          <w:i/>
          <w:sz w:val="28"/>
        </w:rPr>
        <w:t>净资产</w:t>
      </w:r>
      <w:r w:rsidRPr="00D80C33">
        <w:rPr>
          <w:i/>
          <w:sz w:val="28"/>
        </w:rPr>
        <w:t>(</w:t>
      </w:r>
      <w:r w:rsidRPr="00D80C33">
        <w:rPr>
          <w:i/>
          <w:sz w:val="28"/>
        </w:rPr>
        <w:t>单选</w:t>
      </w:r>
      <w:r w:rsidRPr="00D80C33">
        <w:rPr>
          <w:i/>
          <w:sz w:val="28"/>
        </w:rPr>
        <w:t>)</w:t>
      </w:r>
      <w:r w:rsidRPr="00D80C33">
        <w:rPr>
          <w:i/>
          <w:sz w:val="28"/>
          <w:u w:val="single"/>
        </w:rPr>
        <w:t xml:space="preserve">    </w:t>
      </w:r>
      <w:r w:rsidRPr="00D80C33">
        <w:rPr>
          <w:i/>
          <w:sz w:val="28"/>
        </w:rPr>
        <w:t>%</w:t>
      </w:r>
      <w:r w:rsidRPr="00D80C33">
        <w:rPr>
          <w:i/>
          <w:sz w:val="28"/>
        </w:rPr>
        <w:t>及以上，拟再进行</w:t>
      </w:r>
      <w:r w:rsidRPr="00D80C33">
        <w:rPr>
          <w:i/>
          <w:sz w:val="28"/>
        </w:rPr>
        <w:t xml:space="preserve"> </w:t>
      </w:r>
      <w:r w:rsidRPr="00D80C33">
        <w:rPr>
          <w:i/>
          <w:sz w:val="28"/>
          <w:u w:val="single"/>
        </w:rPr>
        <w:t xml:space="preserve">                        </w:t>
      </w:r>
      <w:r w:rsidRPr="00D80C33">
        <w:rPr>
          <w:sz w:val="28"/>
        </w:rPr>
        <w:t>_____</w:t>
      </w:r>
      <w:r w:rsidRPr="00D80C33">
        <w:rPr>
          <w:i/>
          <w:sz w:val="28"/>
        </w:rPr>
        <w:t>（金额）及以上关联交易的。</w:t>
      </w:r>
    </w:p>
    <w:p w14:paraId="17916C37" w14:textId="77777777" w:rsidR="00C17D24" w:rsidRPr="00D80C33" w:rsidRDefault="008C5633" w:rsidP="0026021E">
      <w:pPr>
        <w:spacing w:line="560" w:lineRule="exact"/>
        <w:ind w:firstLineChars="200" w:firstLine="562"/>
        <w:rPr>
          <w:i/>
          <w:sz w:val="28"/>
        </w:rPr>
      </w:pPr>
      <w:bookmarkStart w:id="26" w:name="_Toc5627736"/>
      <w:r w:rsidRPr="00D80C33">
        <w:rPr>
          <w:rStyle w:val="af7"/>
          <w:rFonts w:ascii="Times New Roman" w:hAnsi="Times New Roman"/>
        </w:rPr>
        <w:t>□3.1.9</w:t>
      </w:r>
      <w:r w:rsidRPr="00D80C33">
        <w:rPr>
          <w:rStyle w:val="af7"/>
          <w:rFonts w:ascii="Times New Roman" w:hAnsi="Times New Roman"/>
        </w:rPr>
        <w:t>（债券担保限制）</w:t>
      </w:r>
      <w:bookmarkEnd w:id="26"/>
      <w:r w:rsidRPr="00D80C33">
        <w:rPr>
          <w:i/>
          <w:sz w:val="28"/>
        </w:rPr>
        <w:t>在本期债务融资工具存续期间，发行人对已存续或新发行的公司债、企业债设置担保物权或保证担保的。</w:t>
      </w:r>
    </w:p>
    <w:p w14:paraId="40F13E77" w14:textId="77777777" w:rsidR="000C733A" w:rsidRPr="00D80C33" w:rsidRDefault="008C5633" w:rsidP="001A5C62">
      <w:pPr>
        <w:spacing w:line="560" w:lineRule="exact"/>
        <w:ind w:firstLineChars="200" w:firstLine="560"/>
        <w:rPr>
          <w:sz w:val="28"/>
        </w:rPr>
      </w:pPr>
      <w:bookmarkStart w:id="27" w:name="_Hlk136874282"/>
      <w:r w:rsidRPr="00D80C33">
        <w:rPr>
          <w:sz w:val="28"/>
        </w:rPr>
        <w:t>本期债务融资工具持有人会议召集人（简称</w:t>
      </w:r>
      <w:r w:rsidRPr="00D80C33">
        <w:rPr>
          <w:sz w:val="28"/>
        </w:rPr>
        <w:t>“</w:t>
      </w:r>
      <w:r w:rsidRPr="00D80C33">
        <w:rPr>
          <w:sz w:val="28"/>
        </w:rPr>
        <w:t>召集人</w:t>
      </w:r>
      <w:r w:rsidRPr="00D80C33">
        <w:rPr>
          <w:sz w:val="28"/>
        </w:rPr>
        <w:t>”</w:t>
      </w:r>
      <w:r w:rsidRPr="00D80C33">
        <w:rPr>
          <w:sz w:val="28"/>
        </w:rPr>
        <w:t>）有义务提示并协助发行人召开持有人会议，同意发行人拟做出上述行为的持有人会议决议应当由本期债务融资工具</w:t>
      </w:r>
      <w:r w:rsidR="00CB0A13">
        <w:rPr>
          <w:rFonts w:hint="eastAsia"/>
          <w:sz w:val="28"/>
        </w:rPr>
        <w:t>总</w:t>
      </w:r>
      <w:r w:rsidRPr="00D80C33">
        <w:rPr>
          <w:sz w:val="28"/>
        </w:rPr>
        <w:t>表决权的</w:t>
      </w:r>
      <w:r w:rsidR="00CB0A13">
        <w:rPr>
          <w:rFonts w:hint="eastAsia"/>
          <w:sz w:val="28"/>
        </w:rPr>
        <w:t>2</w:t>
      </w:r>
      <w:r w:rsidR="00CB0A13">
        <w:rPr>
          <w:sz w:val="28"/>
        </w:rPr>
        <w:t>/</w:t>
      </w:r>
      <w:r w:rsidR="00CB0A13">
        <w:rPr>
          <w:rFonts w:hint="eastAsia"/>
          <w:sz w:val="28"/>
        </w:rPr>
        <w:t>3</w:t>
      </w:r>
      <w:r w:rsidRPr="00D80C33">
        <w:rPr>
          <w:sz w:val="28"/>
        </w:rPr>
        <w:t>以上通过后生效。发行人应无条件接受</w:t>
      </w:r>
      <w:r w:rsidR="00EF7B23" w:rsidRPr="00D80C33">
        <w:rPr>
          <w:sz w:val="28"/>
        </w:rPr>
        <w:t>持有人会议有效决议。如果发行人未经持有人会议同意仍做出上述行为</w:t>
      </w:r>
      <w:r w:rsidRPr="00D80C33">
        <w:rPr>
          <w:sz w:val="28"/>
        </w:rPr>
        <w:t>，应立即启动第</w:t>
      </w:r>
      <w:r w:rsidRPr="00D80C33">
        <w:rPr>
          <w:sz w:val="28"/>
        </w:rPr>
        <w:t>3.2</w:t>
      </w:r>
      <w:r w:rsidRPr="00D80C33">
        <w:rPr>
          <w:sz w:val="28"/>
        </w:rPr>
        <w:t>条处置程序。</w:t>
      </w:r>
      <w:bookmarkEnd w:id="27"/>
    </w:p>
    <w:p w14:paraId="01F635D3" w14:textId="77777777" w:rsidR="00EA1075" w:rsidRPr="00D80C33" w:rsidRDefault="008C5633" w:rsidP="001A5C62">
      <w:pPr>
        <w:pStyle w:val="2"/>
        <w:ind w:firstLine="562"/>
        <w:rPr>
          <w:rFonts w:ascii="Times New Roman" w:hAnsi="Times New Roman"/>
        </w:rPr>
      </w:pPr>
      <w:bookmarkStart w:id="28" w:name="_Toc5627737"/>
      <w:r w:rsidRPr="00D80C33">
        <w:rPr>
          <w:rFonts w:ascii="Times New Roman" w:hAnsi="Times New Roman"/>
        </w:rPr>
        <w:t>3.2</w:t>
      </w:r>
      <w:r w:rsidRPr="00D80C33">
        <w:rPr>
          <w:rFonts w:ascii="Times New Roman" w:hAnsi="Times New Roman"/>
        </w:rPr>
        <w:t>【处置程序】</w:t>
      </w:r>
      <w:bookmarkEnd w:id="28"/>
    </w:p>
    <w:p w14:paraId="5D7B83EB" w14:textId="77777777" w:rsidR="0000403E" w:rsidRPr="00D80C33" w:rsidRDefault="008C5633" w:rsidP="00107858">
      <w:pPr>
        <w:spacing w:line="560" w:lineRule="exact"/>
        <w:ind w:firstLineChars="200" w:firstLine="562"/>
        <w:rPr>
          <w:b/>
          <w:sz w:val="28"/>
        </w:rPr>
      </w:pPr>
      <w:r w:rsidRPr="00D80C33">
        <w:rPr>
          <w:b/>
          <w:sz w:val="28"/>
        </w:rPr>
        <w:t>（一）</w:t>
      </w:r>
      <w:r w:rsidR="00194970" w:rsidRPr="00D80C33">
        <w:rPr>
          <w:b/>
          <w:sz w:val="28"/>
        </w:rPr>
        <w:t>确认与</w:t>
      </w:r>
      <w:r w:rsidRPr="00D80C33">
        <w:rPr>
          <w:b/>
          <w:sz w:val="28"/>
        </w:rPr>
        <w:t>披露</w:t>
      </w:r>
    </w:p>
    <w:p w14:paraId="6680A4EA" w14:textId="77777777" w:rsidR="00466650" w:rsidRPr="00D80C33" w:rsidRDefault="008C5633" w:rsidP="00107858">
      <w:pPr>
        <w:spacing w:line="560" w:lineRule="exact"/>
        <w:ind w:firstLineChars="200" w:firstLine="562"/>
        <w:rPr>
          <w:b/>
          <w:sz w:val="28"/>
        </w:rPr>
      </w:pPr>
      <w:r w:rsidRPr="00D80C33">
        <w:rPr>
          <w:b/>
          <w:sz w:val="28"/>
        </w:rPr>
        <w:t>3.2.1</w:t>
      </w:r>
      <w:r w:rsidRPr="00D80C33">
        <w:rPr>
          <w:sz w:val="28"/>
        </w:rPr>
        <w:t>第</w:t>
      </w:r>
      <w:r w:rsidRPr="00D80C33">
        <w:rPr>
          <w:sz w:val="28"/>
        </w:rPr>
        <w:t>3.1</w:t>
      </w:r>
      <w:r w:rsidRPr="00D80C33">
        <w:rPr>
          <w:sz w:val="28"/>
        </w:rPr>
        <w:t>条的触发情形发生时，发行人应在</w:t>
      </w:r>
      <w:r w:rsidRPr="00D80C33">
        <w:rPr>
          <w:sz w:val="28"/>
        </w:rPr>
        <w:t>2</w:t>
      </w:r>
      <w:r w:rsidRPr="00D80C33">
        <w:rPr>
          <w:sz w:val="28"/>
        </w:rPr>
        <w:t>个工作日内予以披露</w:t>
      </w:r>
      <w:r w:rsidRPr="00D80C33">
        <w:rPr>
          <w:rStyle w:val="a5"/>
          <w:sz w:val="28"/>
        </w:rPr>
        <w:footnoteReference w:id="33"/>
      </w:r>
      <w:r w:rsidRPr="00D80C33">
        <w:rPr>
          <w:sz w:val="28"/>
        </w:rPr>
        <w:t>，并书面通知主承销商。</w:t>
      </w:r>
    </w:p>
    <w:p w14:paraId="70438DFB" w14:textId="77777777" w:rsidR="00B864D7" w:rsidRPr="00D80C33" w:rsidRDefault="008C5633" w:rsidP="00107858">
      <w:pPr>
        <w:spacing w:line="560" w:lineRule="exact"/>
        <w:ind w:firstLineChars="200" w:firstLine="562"/>
        <w:rPr>
          <w:sz w:val="28"/>
        </w:rPr>
      </w:pPr>
      <w:r w:rsidRPr="00D80C33">
        <w:rPr>
          <w:b/>
          <w:sz w:val="28"/>
        </w:rPr>
        <w:t>3.2.2</w:t>
      </w:r>
      <w:r w:rsidRPr="00D80C33">
        <w:rPr>
          <w:sz w:val="28"/>
        </w:rPr>
        <w:t>主承销商通过发行人告知以外的途径获悉发行人发生触发情形的，应当在</w:t>
      </w:r>
      <w:r w:rsidRPr="00D80C33">
        <w:rPr>
          <w:sz w:val="28"/>
        </w:rPr>
        <w:t>2</w:t>
      </w:r>
      <w:r w:rsidRPr="00D80C33">
        <w:rPr>
          <w:sz w:val="28"/>
        </w:rPr>
        <w:t>个工作日内书面通知发行人，发行人应在收到主承</w:t>
      </w:r>
      <w:r w:rsidRPr="00D80C33">
        <w:rPr>
          <w:sz w:val="28"/>
        </w:rPr>
        <w:lastRenderedPageBreak/>
        <w:t>销商书面通知后</w:t>
      </w:r>
      <w:r w:rsidRPr="00D80C33">
        <w:rPr>
          <w:sz w:val="28"/>
        </w:rPr>
        <w:t>2</w:t>
      </w:r>
      <w:r w:rsidRPr="00D80C33">
        <w:rPr>
          <w:sz w:val="28"/>
        </w:rPr>
        <w:t>个工作日内进行书面确认并披露确认结果</w:t>
      </w:r>
      <w:r w:rsidRPr="00D80C33">
        <w:rPr>
          <w:rStyle w:val="a5"/>
          <w:sz w:val="28"/>
        </w:rPr>
        <w:footnoteReference w:id="34"/>
      </w:r>
      <w:r w:rsidRPr="00D80C33">
        <w:rPr>
          <w:sz w:val="28"/>
        </w:rPr>
        <w:t>。发行人在</w:t>
      </w:r>
      <w:r w:rsidRPr="00D80C33">
        <w:rPr>
          <w:sz w:val="28"/>
        </w:rPr>
        <w:t>2</w:t>
      </w:r>
      <w:r w:rsidRPr="00D80C33">
        <w:rPr>
          <w:sz w:val="28"/>
        </w:rPr>
        <w:t>个工作日内未予书面确认并披露的，由主承销商于次一工作日披露上述触发情形及发行人的确认过程，视为发行人已于当日发生第</w:t>
      </w:r>
      <w:r w:rsidRPr="00D80C33">
        <w:rPr>
          <w:sz w:val="28"/>
        </w:rPr>
        <w:t>3.1</w:t>
      </w:r>
      <w:r w:rsidRPr="00D80C33">
        <w:rPr>
          <w:sz w:val="28"/>
        </w:rPr>
        <w:t>条触发情形，则直接适用</w:t>
      </w:r>
      <w:r w:rsidR="00194970" w:rsidRPr="00D80C33">
        <w:rPr>
          <w:sz w:val="28"/>
        </w:rPr>
        <w:t>第</w:t>
      </w:r>
      <w:r w:rsidRPr="00D80C33">
        <w:rPr>
          <w:sz w:val="28"/>
        </w:rPr>
        <w:t>3.2.4—3.2.12</w:t>
      </w:r>
      <w:r w:rsidRPr="00D80C33">
        <w:rPr>
          <w:sz w:val="28"/>
        </w:rPr>
        <w:t>条中约定的救济与豁免机制。</w:t>
      </w:r>
    </w:p>
    <w:p w14:paraId="6AAAC261" w14:textId="77777777" w:rsidR="00B864D7" w:rsidRPr="00D80C33" w:rsidRDefault="008C5633" w:rsidP="00107858">
      <w:pPr>
        <w:spacing w:line="560" w:lineRule="exact"/>
        <w:ind w:firstLineChars="200" w:firstLine="562"/>
        <w:rPr>
          <w:sz w:val="28"/>
        </w:rPr>
      </w:pPr>
      <w:r w:rsidRPr="00D80C33">
        <w:rPr>
          <w:b/>
          <w:sz w:val="28"/>
        </w:rPr>
        <w:t>3.2.3</w:t>
      </w:r>
      <w:r w:rsidRPr="00D80C33">
        <w:rPr>
          <w:sz w:val="28"/>
        </w:rPr>
        <w:t>发行人确认并披露其未发生第</w:t>
      </w:r>
      <w:r w:rsidRPr="00D80C33">
        <w:rPr>
          <w:sz w:val="28"/>
        </w:rPr>
        <w:t>3.1</w:t>
      </w:r>
      <w:r w:rsidRPr="00D80C33">
        <w:rPr>
          <w:sz w:val="28"/>
        </w:rPr>
        <w:t>条触发情形，本期债务融资工具任一持有人可以对上述确认结果持有异议，并在发行人披露确认结果后</w:t>
      </w:r>
      <w:r w:rsidRPr="00D80C33">
        <w:rPr>
          <w:sz w:val="28"/>
        </w:rPr>
        <w:t xml:space="preserve"> 5</w:t>
      </w:r>
      <w:r w:rsidRPr="00D80C33">
        <w:rPr>
          <w:sz w:val="28"/>
        </w:rPr>
        <w:t>个工作日内向主承销商和发行人提出书面异议材料，发行人应在收到书面异议材料后</w:t>
      </w:r>
      <w:r w:rsidRPr="00D80C33">
        <w:rPr>
          <w:sz w:val="28"/>
        </w:rPr>
        <w:t>5</w:t>
      </w:r>
      <w:r w:rsidRPr="00D80C33">
        <w:rPr>
          <w:sz w:val="28"/>
        </w:rPr>
        <w:t>个工作日内聘请律师事务所并就相关异议及是否发生第</w:t>
      </w:r>
      <w:r w:rsidRPr="00D80C33">
        <w:rPr>
          <w:sz w:val="28"/>
        </w:rPr>
        <w:t>3.1</w:t>
      </w:r>
      <w:r w:rsidRPr="00D80C33">
        <w:rPr>
          <w:sz w:val="28"/>
        </w:rPr>
        <w:t>条触发情形发表明确法律意见。发行人应在收到书面异议材料后</w:t>
      </w:r>
      <w:r w:rsidR="00194970" w:rsidRPr="00D80C33">
        <w:rPr>
          <w:sz w:val="28"/>
        </w:rPr>
        <w:t>5</w:t>
      </w:r>
      <w:r w:rsidRPr="00D80C33">
        <w:rPr>
          <w:sz w:val="28"/>
        </w:rPr>
        <w:t>个工作日内披露确认结果</w:t>
      </w:r>
      <w:r w:rsidRPr="00D80C33">
        <w:rPr>
          <w:rStyle w:val="a5"/>
          <w:sz w:val="28"/>
        </w:rPr>
        <w:footnoteReference w:id="35"/>
      </w:r>
      <w:r w:rsidRPr="00D80C33">
        <w:rPr>
          <w:sz w:val="28"/>
        </w:rPr>
        <w:t>及法律意见书。主承销商应督导发行人按约定履行上述相关义务，发行人未在约定时间内披露确认结果及法律意见书的，由主承销商于次一工作日披露上述持有人异议情况及发行人的确认过程，视为发行人已于当日发生第</w:t>
      </w:r>
      <w:r w:rsidRPr="00D80C33">
        <w:rPr>
          <w:sz w:val="28"/>
        </w:rPr>
        <w:t>3.1</w:t>
      </w:r>
      <w:r w:rsidRPr="00D80C33">
        <w:rPr>
          <w:sz w:val="28"/>
        </w:rPr>
        <w:t>条触发情形，则直接适用</w:t>
      </w:r>
      <w:r w:rsidR="00194970" w:rsidRPr="00D80C33">
        <w:rPr>
          <w:sz w:val="28"/>
        </w:rPr>
        <w:t>第</w:t>
      </w:r>
      <w:r w:rsidRPr="00D80C33">
        <w:rPr>
          <w:sz w:val="28"/>
        </w:rPr>
        <w:t>3.2.4—3.2.12</w:t>
      </w:r>
      <w:r w:rsidRPr="00D80C33">
        <w:rPr>
          <w:sz w:val="28"/>
        </w:rPr>
        <w:t>条中约定的救济与豁免机制。</w:t>
      </w:r>
    </w:p>
    <w:p w14:paraId="33EFE82B" w14:textId="77777777" w:rsidR="0038171A" w:rsidRPr="00D80C33" w:rsidRDefault="008C5633" w:rsidP="00107858">
      <w:pPr>
        <w:spacing w:line="560" w:lineRule="exact"/>
        <w:ind w:firstLineChars="200" w:firstLine="562"/>
        <w:rPr>
          <w:b/>
          <w:sz w:val="28"/>
        </w:rPr>
      </w:pPr>
      <w:r w:rsidRPr="00D80C33">
        <w:rPr>
          <w:b/>
          <w:sz w:val="28"/>
        </w:rPr>
        <w:t>（二）宽限期</w:t>
      </w:r>
    </w:p>
    <w:p w14:paraId="15AA86CD" w14:textId="77777777" w:rsidR="000703C2" w:rsidRPr="00D80C33" w:rsidRDefault="008C5633" w:rsidP="00107858">
      <w:pPr>
        <w:spacing w:line="560" w:lineRule="exact"/>
        <w:ind w:firstLineChars="200" w:firstLine="562"/>
        <w:rPr>
          <w:sz w:val="28"/>
        </w:rPr>
      </w:pPr>
      <w:r w:rsidRPr="00D80C33">
        <w:rPr>
          <w:b/>
          <w:sz w:val="28"/>
        </w:rPr>
        <w:t>3.2.4</w:t>
      </w:r>
      <w:r w:rsidRPr="00D80C33">
        <w:rPr>
          <w:sz w:val="28"/>
        </w:rPr>
        <w:t>发行人在发生第</w:t>
      </w:r>
      <w:r w:rsidRPr="00D80C33">
        <w:rPr>
          <w:sz w:val="28"/>
        </w:rPr>
        <w:t>3.1</w:t>
      </w:r>
      <w:r w:rsidRPr="00D80C33">
        <w:rPr>
          <w:sz w:val="28"/>
        </w:rPr>
        <w:t>条触发情形之后有</w:t>
      </w:r>
      <w:r w:rsidRPr="00D80C33">
        <w:rPr>
          <w:sz w:val="28"/>
        </w:rPr>
        <w:t>____</w:t>
      </w:r>
      <w:r w:rsidRPr="00D80C33">
        <w:rPr>
          <w:sz w:val="28"/>
        </w:rPr>
        <w:t>个工作日</w:t>
      </w:r>
      <w:r w:rsidRPr="00D80C33">
        <w:rPr>
          <w:rStyle w:val="a5"/>
          <w:sz w:val="28"/>
        </w:rPr>
        <w:footnoteReference w:id="36"/>
      </w:r>
      <w:r w:rsidRPr="00D80C33">
        <w:rPr>
          <w:sz w:val="28"/>
        </w:rPr>
        <w:t>的宽限期，若发行人在该期限内恢复至原约定状态，则不构成发行人在本期债务融资工具项下的违反约定，无需适用第</w:t>
      </w:r>
      <w:r w:rsidRPr="00D80C33">
        <w:rPr>
          <w:sz w:val="28"/>
        </w:rPr>
        <w:t>3.2.6—3.2.12</w:t>
      </w:r>
      <w:r w:rsidRPr="00D80C33">
        <w:rPr>
          <w:sz w:val="28"/>
        </w:rPr>
        <w:t>条中约定的救济与豁免机制，发行人应于恢复至</w:t>
      </w:r>
      <w:r w:rsidR="001A09D2" w:rsidRPr="00D80C33">
        <w:rPr>
          <w:sz w:val="28"/>
        </w:rPr>
        <w:t>原约定状态</w:t>
      </w:r>
      <w:r w:rsidRPr="00D80C33">
        <w:rPr>
          <w:sz w:val="28"/>
        </w:rPr>
        <w:t>的次一工作日向市场披露。若发行人在宽限期届满后未恢复至原约定状态，发行人应于</w:t>
      </w:r>
      <w:r w:rsidRPr="00D80C33">
        <w:rPr>
          <w:sz w:val="28"/>
        </w:rPr>
        <w:lastRenderedPageBreak/>
        <w:t>宽限期届满的次一工作日向市场披露。</w:t>
      </w:r>
    </w:p>
    <w:p w14:paraId="4A021D65" w14:textId="77777777" w:rsidR="0038171A" w:rsidRPr="00D80C33" w:rsidRDefault="008C5633" w:rsidP="00107858">
      <w:pPr>
        <w:spacing w:line="560" w:lineRule="exact"/>
        <w:ind w:firstLineChars="200" w:firstLine="562"/>
        <w:rPr>
          <w:b/>
          <w:i/>
          <w:sz w:val="28"/>
        </w:rPr>
      </w:pPr>
      <w:r w:rsidRPr="00D80C33">
        <w:rPr>
          <w:b/>
          <w:sz w:val="28"/>
        </w:rPr>
        <w:t>3.2.5</w:t>
      </w:r>
      <w:r w:rsidRPr="00D80C33">
        <w:rPr>
          <w:i/>
          <w:sz w:val="28"/>
        </w:rPr>
        <w:t>□</w:t>
      </w:r>
      <w:r w:rsidRPr="00D80C33">
        <w:rPr>
          <w:i/>
          <w:sz w:val="28"/>
        </w:rPr>
        <w:t>宽限期内不设罚息，按照票面利率继续支付利息。</w:t>
      </w:r>
      <w:r w:rsidRPr="00D80C33">
        <w:rPr>
          <w:i/>
          <w:sz w:val="28"/>
        </w:rPr>
        <w:t>/□</w:t>
      </w:r>
      <w:r w:rsidRPr="00D80C33">
        <w:rPr>
          <w:i/>
          <w:sz w:val="28"/>
        </w:rPr>
        <w:t>宽限期内按照</w:t>
      </w:r>
      <w:r w:rsidRPr="00D80C33">
        <w:rPr>
          <w:i/>
          <w:sz w:val="28"/>
        </w:rPr>
        <w:t>___</w:t>
      </w:r>
      <w:r w:rsidRPr="00D80C33">
        <w:rPr>
          <w:i/>
          <w:sz w:val="28"/>
        </w:rPr>
        <w:t>支付罚息，并按照票面利率继续支付利息。（单选）</w:t>
      </w:r>
    </w:p>
    <w:p w14:paraId="4E2E8B00" w14:textId="77777777" w:rsidR="006C3622" w:rsidRPr="00D80C33" w:rsidRDefault="008C5633" w:rsidP="00107858">
      <w:pPr>
        <w:spacing w:line="560" w:lineRule="exact"/>
        <w:ind w:firstLineChars="200" w:firstLine="562"/>
        <w:rPr>
          <w:b/>
          <w:sz w:val="28"/>
        </w:rPr>
      </w:pPr>
      <w:r w:rsidRPr="00D80C33">
        <w:rPr>
          <w:b/>
          <w:sz w:val="28"/>
        </w:rPr>
        <w:t>（三）救济与豁免机制</w:t>
      </w:r>
    </w:p>
    <w:p w14:paraId="6A975AA3" w14:textId="77777777" w:rsidR="00DF1720" w:rsidRPr="00D80C33" w:rsidRDefault="008C5633" w:rsidP="006C3622">
      <w:pPr>
        <w:spacing w:line="560" w:lineRule="exact"/>
        <w:ind w:firstLineChars="200" w:firstLine="562"/>
        <w:rPr>
          <w:sz w:val="28"/>
        </w:rPr>
      </w:pPr>
      <w:r w:rsidRPr="00D80C33">
        <w:rPr>
          <w:b/>
          <w:sz w:val="28"/>
        </w:rPr>
        <w:t>3.2.6</w:t>
      </w:r>
      <w:r w:rsidRPr="00D80C33">
        <w:rPr>
          <w:sz w:val="28"/>
        </w:rPr>
        <w:t>本期债务融资工具持有人会议召集人（简称</w:t>
      </w:r>
      <w:r w:rsidRPr="00D80C33">
        <w:rPr>
          <w:sz w:val="28"/>
        </w:rPr>
        <w:t>“</w:t>
      </w:r>
      <w:r w:rsidRPr="00D80C33">
        <w:rPr>
          <w:sz w:val="28"/>
        </w:rPr>
        <w:t>召集人</w:t>
      </w:r>
      <w:r w:rsidRPr="00D80C33">
        <w:rPr>
          <w:sz w:val="28"/>
        </w:rPr>
        <w:t>”</w:t>
      </w:r>
      <w:r w:rsidRPr="00D80C33">
        <w:rPr>
          <w:sz w:val="28"/>
        </w:rPr>
        <w:t>）在知道或应当知道发行人第</w:t>
      </w:r>
      <w:r w:rsidRPr="00D80C33">
        <w:rPr>
          <w:sz w:val="28"/>
        </w:rPr>
        <w:t>3.1</w:t>
      </w:r>
      <w:r w:rsidRPr="00D80C33">
        <w:rPr>
          <w:sz w:val="28"/>
        </w:rPr>
        <w:t>条触发情形发生之日起，应筹备召开持有人会议，如发行人在宽限期届满后未</w:t>
      </w:r>
      <w:r w:rsidR="001A09D2" w:rsidRPr="00D80C33">
        <w:rPr>
          <w:sz w:val="28"/>
        </w:rPr>
        <w:t>恢复至原约定状态</w:t>
      </w:r>
      <w:r w:rsidRPr="00D80C33">
        <w:rPr>
          <w:sz w:val="28"/>
        </w:rPr>
        <w:t>，召集人应在宽限期届满后</w:t>
      </w:r>
      <w:r w:rsidRPr="00D80C33">
        <w:rPr>
          <w:sz w:val="28"/>
        </w:rPr>
        <w:t>2</w:t>
      </w:r>
      <w:r w:rsidRPr="00D80C33">
        <w:rPr>
          <w:sz w:val="28"/>
        </w:rPr>
        <w:t>个工作日内发布召开持有人会议的公告，并在发布公告后</w:t>
      </w:r>
      <w:r w:rsidRPr="00D80C33">
        <w:rPr>
          <w:sz w:val="28"/>
        </w:rPr>
        <w:t>15</w:t>
      </w:r>
      <w:r w:rsidRPr="00D80C33">
        <w:rPr>
          <w:sz w:val="28"/>
        </w:rPr>
        <w:t>个工作日内按照《银行间债券市场非金融企业债务融资工具持有人会议规程》召开债务融资工具持有人会议。</w:t>
      </w:r>
    </w:p>
    <w:p w14:paraId="4B7CFEAC" w14:textId="77777777" w:rsidR="0038171A" w:rsidRPr="00D80C33" w:rsidRDefault="008C5633" w:rsidP="00107858">
      <w:pPr>
        <w:spacing w:line="560" w:lineRule="exact"/>
        <w:ind w:firstLineChars="200" w:firstLine="562"/>
        <w:rPr>
          <w:sz w:val="28"/>
        </w:rPr>
      </w:pPr>
      <w:r w:rsidRPr="00D80C33">
        <w:rPr>
          <w:b/>
          <w:sz w:val="28"/>
        </w:rPr>
        <w:t>3.2.7</w:t>
      </w:r>
      <w:r w:rsidRPr="00D80C33">
        <w:rPr>
          <w:sz w:val="28"/>
        </w:rPr>
        <w:t>发行人可做出适当解释或提供救济方案，以获得持有人会议决议豁免本期债务融资工具违反约定。债务融资工具持有人有权对如下处理方案进行表决：</w:t>
      </w:r>
    </w:p>
    <w:p w14:paraId="1542F610" w14:textId="77777777" w:rsidR="0038171A" w:rsidRPr="00D80C33" w:rsidRDefault="008C5633" w:rsidP="00107858">
      <w:pPr>
        <w:spacing w:line="560" w:lineRule="exact"/>
        <w:ind w:firstLineChars="200" w:firstLine="560"/>
        <w:rPr>
          <w:sz w:val="28"/>
        </w:rPr>
      </w:pPr>
      <w:r w:rsidRPr="00D80C33">
        <w:rPr>
          <w:sz w:val="28"/>
        </w:rPr>
        <w:t>无条件豁免本期债务融资工具违反约定；</w:t>
      </w:r>
    </w:p>
    <w:p w14:paraId="44E674AA" w14:textId="77777777" w:rsidR="0038171A" w:rsidRPr="00D80C33" w:rsidRDefault="008C5633" w:rsidP="00107858">
      <w:pPr>
        <w:spacing w:line="560" w:lineRule="exact"/>
        <w:ind w:firstLineChars="200" w:firstLine="560"/>
        <w:rPr>
          <w:sz w:val="28"/>
        </w:rPr>
      </w:pPr>
      <w:r w:rsidRPr="00D80C33">
        <w:rPr>
          <w:sz w:val="28"/>
        </w:rPr>
        <w:t>有条件豁免本期债务融资工具违反约定，即持有人会议可就以下救济措施进行表决，持有人会议的每项议案对应以下一项救济措施，持有人会议应就每项议案逐项表决。发行人应按持有人会议全部有效决议采取对应救济措施，则豁免本期债务融资工具违反约定</w:t>
      </w:r>
      <w:r w:rsidRPr="00D80C33">
        <w:rPr>
          <w:rStyle w:val="a5"/>
          <w:sz w:val="28"/>
        </w:rPr>
        <w:footnoteReference w:id="37"/>
      </w:r>
      <w:r w:rsidRPr="00D80C33">
        <w:rPr>
          <w:sz w:val="28"/>
        </w:rPr>
        <w:t>：</w:t>
      </w:r>
    </w:p>
    <w:p w14:paraId="58168814" w14:textId="77777777" w:rsidR="0038171A" w:rsidRPr="00D80C33" w:rsidRDefault="008C5633" w:rsidP="00107858">
      <w:pPr>
        <w:spacing w:line="560" w:lineRule="exact"/>
        <w:ind w:firstLineChars="300" w:firstLine="840"/>
        <w:rPr>
          <w:sz w:val="28"/>
        </w:rPr>
      </w:pPr>
      <w:r w:rsidRPr="00D80C33">
        <w:rPr>
          <w:sz w:val="28"/>
        </w:rPr>
        <w:t>（</w:t>
      </w:r>
      <w:r w:rsidRPr="00D80C33">
        <w:rPr>
          <w:sz w:val="28"/>
        </w:rPr>
        <w:t>1</w:t>
      </w:r>
      <w:r w:rsidRPr="00D80C33">
        <w:rPr>
          <w:sz w:val="28"/>
        </w:rPr>
        <w:t>）发行人对本期债务融资工具增加担保；</w:t>
      </w:r>
    </w:p>
    <w:p w14:paraId="736F5DCD" w14:textId="77777777" w:rsidR="0038171A"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2</w:t>
      </w:r>
      <w:r w:rsidRPr="00D80C33">
        <w:rPr>
          <w:i/>
          <w:sz w:val="28"/>
        </w:rPr>
        <w:t>）发行人提高</w:t>
      </w:r>
      <w:r w:rsidRPr="00D80C33">
        <w:rPr>
          <w:i/>
          <w:sz w:val="28"/>
        </w:rPr>
        <w:t>____BP</w:t>
      </w:r>
      <w:r w:rsidRPr="00D80C33">
        <w:rPr>
          <w:i/>
          <w:sz w:val="28"/>
        </w:rPr>
        <w:t>的票面利率（自持有人会议决议生效日的下一付息日起）；</w:t>
      </w:r>
    </w:p>
    <w:p w14:paraId="126E68F4" w14:textId="77777777" w:rsidR="0038171A"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3</w:t>
      </w:r>
      <w:r w:rsidRPr="00D80C33">
        <w:rPr>
          <w:i/>
          <w:sz w:val="28"/>
        </w:rPr>
        <w:t>）持有人对本期债务融资工具享有回售选择权</w:t>
      </w:r>
      <w:r w:rsidRPr="00D80C33">
        <w:rPr>
          <w:rStyle w:val="a5"/>
          <w:i/>
          <w:sz w:val="28"/>
        </w:rPr>
        <w:footnoteReference w:id="38"/>
      </w:r>
      <w:r w:rsidRPr="00D80C33">
        <w:rPr>
          <w:i/>
          <w:sz w:val="28"/>
        </w:rPr>
        <w:t>；</w:t>
      </w:r>
    </w:p>
    <w:p w14:paraId="30BD0646" w14:textId="77777777" w:rsidR="0038171A" w:rsidRPr="00D80C33" w:rsidRDefault="008C5633" w:rsidP="00107858">
      <w:pPr>
        <w:spacing w:line="560" w:lineRule="exact"/>
        <w:ind w:firstLineChars="200" w:firstLine="560"/>
        <w:rPr>
          <w:i/>
          <w:sz w:val="28"/>
        </w:rPr>
      </w:pPr>
      <w:r w:rsidRPr="00D80C33">
        <w:rPr>
          <w:sz w:val="28"/>
        </w:rPr>
        <w:lastRenderedPageBreak/>
        <w:t>□</w:t>
      </w:r>
      <w:r w:rsidRPr="00D80C33">
        <w:rPr>
          <w:i/>
          <w:sz w:val="28"/>
        </w:rPr>
        <w:t>（</w:t>
      </w:r>
      <w:r w:rsidRPr="00D80C33">
        <w:rPr>
          <w:i/>
          <w:sz w:val="28"/>
        </w:rPr>
        <w:t>4</w:t>
      </w:r>
      <w:r w:rsidRPr="00D80C33">
        <w:rPr>
          <w:i/>
          <w:sz w:val="28"/>
        </w:rPr>
        <w:t>）自持有人会议决议生效之日起直至本期债务融资工具本息偿付之日不得新增发行债务融资工具；</w:t>
      </w:r>
    </w:p>
    <w:p w14:paraId="5EA676A8" w14:textId="77777777" w:rsidR="0038171A" w:rsidRPr="00D80C33" w:rsidRDefault="008C5633" w:rsidP="00107858">
      <w:pPr>
        <w:spacing w:line="560" w:lineRule="exact"/>
        <w:ind w:firstLineChars="200" w:firstLine="560"/>
        <w:rPr>
          <w:i/>
          <w:sz w:val="28"/>
        </w:rPr>
      </w:pPr>
      <w:bookmarkStart w:id="29" w:name="_Hlk496775543"/>
      <w:r w:rsidRPr="00D80C33">
        <w:rPr>
          <w:sz w:val="28"/>
        </w:rPr>
        <w:t>□</w:t>
      </w:r>
      <w:bookmarkEnd w:id="29"/>
      <w:r w:rsidRPr="00D80C33">
        <w:rPr>
          <w:i/>
          <w:sz w:val="28"/>
        </w:rPr>
        <w:t>（</w:t>
      </w:r>
      <w:r w:rsidRPr="00D80C33">
        <w:rPr>
          <w:i/>
          <w:sz w:val="28"/>
        </w:rPr>
        <w:t>5</w:t>
      </w:r>
      <w:r w:rsidRPr="00D80C33">
        <w:rPr>
          <w:i/>
          <w:sz w:val="28"/>
        </w:rPr>
        <w:t>）自持有人会议决议生效之日起直至本期债务融资工具本息偿付之日发行人不得分红（按规定上缴国有资本收益除外）；</w:t>
      </w:r>
    </w:p>
    <w:p w14:paraId="3322F2F5" w14:textId="77777777" w:rsidR="0038171A"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6</w:t>
      </w:r>
      <w:r w:rsidRPr="00D80C33">
        <w:rPr>
          <w:i/>
          <w:sz w:val="28"/>
        </w:rPr>
        <w:t>）自持有人会议决议生效之日起直至本期债务融资工具本息偿付之日发行人不得减资；</w:t>
      </w:r>
    </w:p>
    <w:p w14:paraId="5ECF785E" w14:textId="77777777" w:rsidR="0038171A"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7</w:t>
      </w:r>
      <w:r w:rsidRPr="00D80C33">
        <w:rPr>
          <w:i/>
          <w:sz w:val="28"/>
        </w:rPr>
        <w:t>）其他</w:t>
      </w:r>
      <w:r w:rsidRPr="00D80C33">
        <w:rPr>
          <w:i/>
          <w:sz w:val="28"/>
        </w:rPr>
        <w:t>____</w:t>
      </w:r>
      <w:r w:rsidRPr="00D80C33">
        <w:rPr>
          <w:i/>
          <w:sz w:val="28"/>
        </w:rPr>
        <w:t>。</w:t>
      </w:r>
    </w:p>
    <w:p w14:paraId="35B8D3B5" w14:textId="673513B1" w:rsidR="00492D1B" w:rsidRPr="00D80C33" w:rsidRDefault="00492D1B" w:rsidP="00492D1B">
      <w:pPr>
        <w:spacing w:line="560" w:lineRule="exact"/>
        <w:ind w:firstLineChars="200" w:firstLine="562"/>
        <w:rPr>
          <w:sz w:val="28"/>
        </w:rPr>
      </w:pPr>
      <w:r w:rsidRPr="00D80C33">
        <w:rPr>
          <w:b/>
          <w:sz w:val="28"/>
        </w:rPr>
        <w:t>3.2.8</w:t>
      </w:r>
      <w:r w:rsidRPr="00106D35">
        <w:rPr>
          <w:rFonts w:hint="eastAsia"/>
          <w:sz w:val="28"/>
        </w:rPr>
        <w:t>参加持有人会议的债务融资工具持有人所持有的表决权数额</w:t>
      </w:r>
      <w:r w:rsidR="00410CD4">
        <w:rPr>
          <w:rFonts w:hint="eastAsia"/>
          <w:sz w:val="28"/>
        </w:rPr>
        <w:t>超过</w:t>
      </w:r>
      <w:r w:rsidRPr="00106D35">
        <w:rPr>
          <w:rFonts w:hint="eastAsia"/>
          <w:sz w:val="28"/>
        </w:rPr>
        <w:t>本期债务融资工具总表决权的</w:t>
      </w:r>
      <w:r w:rsidRPr="00106D35">
        <w:rPr>
          <w:sz w:val="28"/>
        </w:rPr>
        <w:t>1/2</w:t>
      </w:r>
      <w:r w:rsidRPr="00106D35">
        <w:rPr>
          <w:rFonts w:hint="eastAsia"/>
          <w:sz w:val="28"/>
        </w:rPr>
        <w:t>，</w:t>
      </w:r>
      <w:r w:rsidR="00464FB2">
        <w:rPr>
          <w:rFonts w:hint="eastAsia"/>
          <w:sz w:val="28"/>
        </w:rPr>
        <w:t>并</w:t>
      </w:r>
      <w:r w:rsidRPr="00106D35">
        <w:rPr>
          <w:rFonts w:hint="eastAsia"/>
          <w:sz w:val="28"/>
        </w:rPr>
        <w:t>经参加会议持有人所持表决权</w:t>
      </w:r>
      <w:r w:rsidRPr="00106D35">
        <w:rPr>
          <w:sz w:val="28"/>
        </w:rPr>
        <w:t>2/3</w:t>
      </w:r>
      <w:r w:rsidRPr="00106D35">
        <w:rPr>
          <w:rFonts w:hint="eastAsia"/>
          <w:sz w:val="28"/>
        </w:rPr>
        <w:t>以上，且经本期债务融资工具总表决权</w:t>
      </w:r>
      <w:r w:rsidR="00410CD4">
        <w:rPr>
          <w:rFonts w:hint="eastAsia"/>
          <w:sz w:val="28"/>
        </w:rPr>
        <w:t>超过</w:t>
      </w:r>
      <w:r w:rsidRPr="00106D35">
        <w:rPr>
          <w:sz w:val="28"/>
        </w:rPr>
        <w:t>1/2</w:t>
      </w:r>
      <w:r w:rsidRPr="00106D35">
        <w:rPr>
          <w:rFonts w:hint="eastAsia"/>
          <w:sz w:val="28"/>
        </w:rPr>
        <w:t>通过的，上述豁免的决议生效</w:t>
      </w:r>
      <w:r w:rsidRPr="00106D35">
        <w:rPr>
          <w:sz w:val="28"/>
        </w:rPr>
        <w:t>，并对发行人、其他未出席该持有人会议以及对该决议投票反对或弃权</w:t>
      </w:r>
      <w:r w:rsidRPr="00D80C33">
        <w:rPr>
          <w:sz w:val="28"/>
        </w:rPr>
        <w:t>的债务融资工具持有人产生同等的法律约束力。持有人会议有效决议给予一项或多项救济措施的，发行人应无条件全部接受，并于持有人会议决议生效之日起</w:t>
      </w:r>
      <w:r w:rsidRPr="00D80C33">
        <w:rPr>
          <w:sz w:val="28"/>
        </w:rPr>
        <w:t>____</w:t>
      </w:r>
      <w:r w:rsidRPr="00D80C33">
        <w:rPr>
          <w:sz w:val="28"/>
        </w:rPr>
        <w:t>个工作日内完成相关法律手续（如有）。发行人应当在持有人会议表决截止日的次一工作日披露其按照持有人会议决议给予投资人的相关救济措施及后续履行安排。</w:t>
      </w:r>
    </w:p>
    <w:p w14:paraId="0E9E9BCD" w14:textId="726C3492" w:rsidR="00492D1B" w:rsidRPr="00D80C33" w:rsidRDefault="00492D1B" w:rsidP="00492D1B">
      <w:pPr>
        <w:spacing w:line="560" w:lineRule="exact"/>
        <w:ind w:firstLineChars="200" w:firstLine="562"/>
        <w:rPr>
          <w:sz w:val="28"/>
        </w:rPr>
      </w:pPr>
      <w:r w:rsidRPr="00D80C33">
        <w:rPr>
          <w:b/>
          <w:sz w:val="28"/>
        </w:rPr>
        <w:t>3.2.9</w:t>
      </w:r>
      <w:r w:rsidRPr="00106D35">
        <w:rPr>
          <w:rFonts w:hint="eastAsia"/>
          <w:sz w:val="28"/>
        </w:rPr>
        <w:t>如果参加持有人会议的债务融资工具持有人所持有的表决权数额未</w:t>
      </w:r>
      <w:r w:rsidR="00410CD4">
        <w:rPr>
          <w:rFonts w:hint="eastAsia"/>
          <w:sz w:val="28"/>
        </w:rPr>
        <w:t>超过</w:t>
      </w:r>
      <w:r w:rsidRPr="00106D35">
        <w:rPr>
          <w:rFonts w:hint="eastAsia"/>
          <w:sz w:val="28"/>
        </w:rPr>
        <w:t>本期债务融资工具总表决权的</w:t>
      </w:r>
      <w:r w:rsidRPr="00106D35">
        <w:rPr>
          <w:sz w:val="28"/>
        </w:rPr>
        <w:t>1/2</w:t>
      </w:r>
      <w:r w:rsidRPr="00106D35">
        <w:rPr>
          <w:rFonts w:hint="eastAsia"/>
          <w:sz w:val="28"/>
        </w:rPr>
        <w:t>，</w:t>
      </w:r>
      <w:r w:rsidRPr="00106D35">
        <w:rPr>
          <w:sz w:val="28"/>
        </w:rPr>
        <w:t>视</w:t>
      </w:r>
      <w:r w:rsidRPr="00D80C33">
        <w:rPr>
          <w:sz w:val="28"/>
        </w:rPr>
        <w:t>同</w:t>
      </w:r>
      <w:r w:rsidRPr="00D80C33">
        <w:rPr>
          <w:sz w:val="28"/>
        </w:rPr>
        <w:t>□</w:t>
      </w:r>
      <w:r w:rsidRPr="00D80C33">
        <w:rPr>
          <w:i/>
          <w:sz w:val="28"/>
        </w:rPr>
        <w:t>无条件获得豁免。</w:t>
      </w:r>
      <w:r w:rsidRPr="00D80C33">
        <w:rPr>
          <w:sz w:val="28"/>
        </w:rPr>
        <w:t>/□</w:t>
      </w:r>
      <w:r w:rsidRPr="00D80C33">
        <w:rPr>
          <w:i/>
          <w:sz w:val="28"/>
        </w:rPr>
        <w:t>未获得豁免，本期债务融资工具本息应在持有人会议表决截止日的次一日立即到期应付</w:t>
      </w:r>
      <w:r w:rsidRPr="00106D35">
        <w:rPr>
          <w:i/>
          <w:sz w:val="28"/>
        </w:rPr>
        <w:t>。</w:t>
      </w:r>
      <w:r w:rsidRPr="00106D35">
        <w:rPr>
          <w:rFonts w:hint="eastAsia"/>
          <w:sz w:val="28"/>
        </w:rPr>
        <w:t>如果持有人会议的全部议案均未得到参加会议持有人所持表决权</w:t>
      </w:r>
      <w:r w:rsidRPr="00106D35">
        <w:rPr>
          <w:sz w:val="28"/>
        </w:rPr>
        <w:t>2/3</w:t>
      </w:r>
      <w:r w:rsidRPr="00106D35">
        <w:rPr>
          <w:rFonts w:hint="eastAsia"/>
          <w:sz w:val="28"/>
        </w:rPr>
        <w:t>以上或未</w:t>
      </w:r>
      <w:r w:rsidR="00410CD4">
        <w:rPr>
          <w:rFonts w:hint="eastAsia"/>
          <w:sz w:val="28"/>
        </w:rPr>
        <w:t>经</w:t>
      </w:r>
      <w:r w:rsidRPr="00106D35">
        <w:rPr>
          <w:rFonts w:hint="eastAsia"/>
          <w:sz w:val="28"/>
        </w:rPr>
        <w:t>本期债务融资工具总表决权</w:t>
      </w:r>
      <w:r w:rsidR="00410CD4">
        <w:rPr>
          <w:rFonts w:hint="eastAsia"/>
          <w:sz w:val="28"/>
        </w:rPr>
        <w:t>超过</w:t>
      </w:r>
      <w:r w:rsidRPr="00106D35">
        <w:rPr>
          <w:sz w:val="28"/>
        </w:rPr>
        <w:t>1/2</w:t>
      </w:r>
      <w:r w:rsidRPr="00106D35">
        <w:rPr>
          <w:rFonts w:hint="eastAsia"/>
          <w:sz w:val="28"/>
        </w:rPr>
        <w:t>通过，</w:t>
      </w:r>
      <w:r w:rsidRPr="00D80C33">
        <w:rPr>
          <w:sz w:val="28"/>
        </w:rPr>
        <w:t>视同</w:t>
      </w:r>
      <w:r w:rsidRPr="00D80C33">
        <w:rPr>
          <w:sz w:val="28"/>
        </w:rPr>
        <w:t>□</w:t>
      </w:r>
      <w:r w:rsidRPr="00D80C33">
        <w:rPr>
          <w:i/>
          <w:sz w:val="28"/>
        </w:rPr>
        <w:t>无条件获得豁免。</w:t>
      </w:r>
      <w:r w:rsidRPr="00D80C33">
        <w:rPr>
          <w:sz w:val="28"/>
        </w:rPr>
        <w:t>/□</w:t>
      </w:r>
      <w:r w:rsidRPr="00D80C33">
        <w:rPr>
          <w:i/>
          <w:sz w:val="28"/>
        </w:rPr>
        <w:t>未获得豁免，本期债务融资工具本息应在持有人会议表决截止日的次一日立即到期应付。</w:t>
      </w:r>
      <w:r w:rsidRPr="00D80C33">
        <w:rPr>
          <w:sz w:val="28"/>
        </w:rPr>
        <w:t>发行人应</w:t>
      </w:r>
      <w:r w:rsidRPr="00D80C33">
        <w:rPr>
          <w:sz w:val="28"/>
        </w:rPr>
        <w:lastRenderedPageBreak/>
        <w:t>根据持有人会议决议及本募集说明书约定，于持有人会议表决截止日次一工作日，披露持有人会议关于其无条件获得豁免的情况及后续安排，或者未获得豁免，本期债务融资工具本息在持有人会议表决截止日次一日立即到期应付的情况及后续安排。</w:t>
      </w:r>
    </w:p>
    <w:p w14:paraId="3B650B21" w14:textId="77777777" w:rsidR="00AA61A1" w:rsidRPr="00D80C33" w:rsidRDefault="008C5633" w:rsidP="00107858">
      <w:pPr>
        <w:spacing w:line="560" w:lineRule="exact"/>
        <w:ind w:firstLineChars="200" w:firstLine="562"/>
        <w:rPr>
          <w:sz w:val="28"/>
        </w:rPr>
      </w:pPr>
      <w:r w:rsidRPr="00D80C33">
        <w:rPr>
          <w:b/>
          <w:sz w:val="28"/>
        </w:rPr>
        <w:t>3.2.10</w:t>
      </w:r>
      <w:r w:rsidRPr="00D80C33">
        <w:rPr>
          <w:sz w:val="28"/>
        </w:rPr>
        <w:t>持有人会议的见证律师应当根据《银行间债券市场非金融企业债务融资工具持有人会议规程》对持有人会议的召集、召开、表决程序、出席会议人员资格和有效表决权等事项出具法律意见书。持有人会议的召集人应当根据《银行间债券市场非金融企业债务融资工具持有人会议规程》在持有人会议表决截止日次一工作日披露持有人会议决议。</w:t>
      </w:r>
    </w:p>
    <w:p w14:paraId="2E68BDDE" w14:textId="77777777" w:rsidR="00AA61A1" w:rsidRPr="00D80C33" w:rsidRDefault="008C5633" w:rsidP="00107858">
      <w:pPr>
        <w:spacing w:line="560" w:lineRule="exact"/>
        <w:ind w:firstLineChars="200" w:firstLine="562"/>
        <w:rPr>
          <w:sz w:val="28"/>
        </w:rPr>
      </w:pPr>
      <w:r w:rsidRPr="00D80C33">
        <w:rPr>
          <w:b/>
          <w:sz w:val="28"/>
        </w:rPr>
        <w:t>3.2.11</w:t>
      </w:r>
      <w:r w:rsidRPr="00D80C33">
        <w:rPr>
          <w:sz w:val="28"/>
        </w:rPr>
        <w:t>持有人会议决议有条件豁免，但发行人未在</w:t>
      </w:r>
      <w:r w:rsidRPr="00D80C33">
        <w:rPr>
          <w:sz w:val="28"/>
        </w:rPr>
        <w:t>____</w:t>
      </w:r>
      <w:r w:rsidRPr="00D80C33">
        <w:rPr>
          <w:sz w:val="28"/>
        </w:rPr>
        <w:t>个工作日内完成相关法律手续或未按照持有人会议</w:t>
      </w:r>
      <w:r w:rsidR="00194970" w:rsidRPr="00D80C33">
        <w:rPr>
          <w:sz w:val="28"/>
        </w:rPr>
        <w:t>全部有效</w:t>
      </w:r>
      <w:r w:rsidRPr="00D80C33">
        <w:rPr>
          <w:sz w:val="28"/>
        </w:rPr>
        <w:t>决议执行对应有效救济措施的，则本期债务融资工具本息在办理法律手续期限届满后次一日或未执行有效救济措施次一日立即到期应付。</w:t>
      </w:r>
    </w:p>
    <w:p w14:paraId="0348AF11" w14:textId="77777777" w:rsidR="00AA61A1" w:rsidRPr="00D80C33" w:rsidRDefault="008C5633" w:rsidP="00107858">
      <w:pPr>
        <w:spacing w:line="560" w:lineRule="exact"/>
        <w:ind w:firstLineChars="200" w:firstLine="562"/>
        <w:rPr>
          <w:sz w:val="28"/>
        </w:rPr>
      </w:pPr>
      <w:r w:rsidRPr="00D80C33">
        <w:rPr>
          <w:b/>
          <w:sz w:val="28"/>
        </w:rPr>
        <w:t>3.2.12</w:t>
      </w:r>
      <w:r w:rsidRPr="00D80C33">
        <w:rPr>
          <w:sz w:val="28"/>
        </w:rPr>
        <w:t>持有人会议召集人应持续监督监测发行人按照持有人会议决议履行给予投资人相关救济措施的情况。如果发行人未在约定时间内完成相关法律手续或未按照持有人会议</w:t>
      </w:r>
      <w:r w:rsidR="00194970" w:rsidRPr="00D80C33">
        <w:rPr>
          <w:sz w:val="28"/>
        </w:rPr>
        <w:t>全部有效</w:t>
      </w:r>
      <w:r w:rsidRPr="00D80C33">
        <w:rPr>
          <w:sz w:val="28"/>
        </w:rPr>
        <w:t>决议执行对应有效救济措施，召集人应当在上述情况发生后的次一工作日披露相关情况，发行人应当在上述情况发生后的次一工作日披露本期债务融资工具本息立即到期应付的情况及后续安排。</w:t>
      </w:r>
    </w:p>
    <w:p w14:paraId="1670C23F" w14:textId="77777777" w:rsidR="005C2317" w:rsidRPr="00D80C33" w:rsidRDefault="008C5633" w:rsidP="00107858">
      <w:pPr>
        <w:pStyle w:val="12"/>
        <w:ind w:firstLine="562"/>
        <w:rPr>
          <w:rFonts w:cs="Times New Roman"/>
        </w:rPr>
      </w:pPr>
      <w:bookmarkStart w:id="30" w:name="_Toc5627738"/>
      <w:r w:rsidRPr="00D80C33">
        <w:rPr>
          <w:rFonts w:cs="Times New Roman"/>
        </w:rPr>
        <w:t>四、控制权变更条款</w:t>
      </w:r>
      <w:bookmarkEnd w:id="30"/>
    </w:p>
    <w:p w14:paraId="7ED89EA9" w14:textId="77777777" w:rsidR="00EA1075" w:rsidRPr="00D80C33" w:rsidRDefault="008C5633" w:rsidP="00107858">
      <w:pPr>
        <w:pStyle w:val="2"/>
        <w:ind w:firstLine="562"/>
        <w:rPr>
          <w:rFonts w:ascii="Times New Roman" w:hAnsi="Times New Roman"/>
        </w:rPr>
      </w:pPr>
      <w:bookmarkStart w:id="31" w:name="_Toc5627739"/>
      <w:r w:rsidRPr="00D80C33">
        <w:rPr>
          <w:rFonts w:ascii="Times New Roman" w:hAnsi="Times New Roman"/>
        </w:rPr>
        <w:t>4.1</w:t>
      </w:r>
      <w:r w:rsidRPr="00D80C33">
        <w:rPr>
          <w:rFonts w:ascii="Times New Roman" w:hAnsi="Times New Roman"/>
        </w:rPr>
        <w:t>【触发情形】</w:t>
      </w:r>
      <w:bookmarkEnd w:id="31"/>
    </w:p>
    <w:p w14:paraId="574BBDF1" w14:textId="77777777" w:rsidR="005C2317" w:rsidRPr="00D80C33" w:rsidRDefault="008C5633" w:rsidP="00107858">
      <w:pPr>
        <w:spacing w:line="560" w:lineRule="exact"/>
        <w:ind w:firstLineChars="200" w:firstLine="560"/>
        <w:rPr>
          <w:sz w:val="28"/>
        </w:rPr>
      </w:pPr>
      <w:r w:rsidRPr="00D80C33">
        <w:rPr>
          <w:sz w:val="28"/>
        </w:rPr>
        <w:t>按照《公司法》等相关法律法规规定，结合企业实际情况，根据</w:t>
      </w:r>
      <w:r w:rsidRPr="00D80C33">
        <w:lastRenderedPageBreak/>
        <w:t>______</w:t>
      </w:r>
      <w:r w:rsidRPr="00D80C33">
        <w:rPr>
          <w:sz w:val="28"/>
        </w:rPr>
        <w:t>律师事务所在法律意见书中认定和发行人在募集说明书中确认，发行人的控股股东为</w:t>
      </w:r>
      <w:r w:rsidRPr="00D80C33">
        <w:t>___</w:t>
      </w:r>
      <w:r w:rsidRPr="00D80C33">
        <w:rPr>
          <w:sz w:val="28"/>
        </w:rPr>
        <w:t>，实际控制人为</w:t>
      </w:r>
      <w:r w:rsidRPr="00D80C33">
        <w:t>___</w:t>
      </w:r>
      <w:r w:rsidRPr="00D80C33">
        <w:rPr>
          <w:sz w:val="28"/>
        </w:rPr>
        <w:t>。在本期债务融资工具存续期内，出现下列情形：</w:t>
      </w:r>
    </w:p>
    <w:p w14:paraId="0FC2ACD5" w14:textId="77777777" w:rsidR="005C2317" w:rsidRPr="00D80C33" w:rsidRDefault="008C5633" w:rsidP="00107858">
      <w:pPr>
        <w:spacing w:line="560" w:lineRule="exact"/>
        <w:ind w:firstLineChars="200" w:firstLine="560"/>
        <w:rPr>
          <w:sz w:val="28"/>
        </w:rPr>
      </w:pPr>
      <w:r w:rsidRPr="00D80C33">
        <w:rPr>
          <w:sz w:val="28"/>
        </w:rPr>
        <w:t>1</w:t>
      </w:r>
      <w:r w:rsidRPr="00D80C33">
        <w:rPr>
          <w:sz w:val="28"/>
        </w:rPr>
        <w:t>、控制权变更情形：</w:t>
      </w:r>
    </w:p>
    <w:p w14:paraId="3A6D1888" w14:textId="77777777" w:rsidR="005C2317"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1</w:t>
      </w:r>
      <w:r w:rsidRPr="00D80C33">
        <w:rPr>
          <w:i/>
          <w:sz w:val="28"/>
        </w:rPr>
        <w:t>）控股股东发生变更；</w:t>
      </w:r>
    </w:p>
    <w:p w14:paraId="0652F93E" w14:textId="77777777" w:rsidR="005C2317"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2</w:t>
      </w:r>
      <w:r w:rsidRPr="00D80C33">
        <w:rPr>
          <w:i/>
          <w:sz w:val="28"/>
        </w:rPr>
        <w:t>）实际控制人发生变更；</w:t>
      </w:r>
    </w:p>
    <w:p w14:paraId="38307F37" w14:textId="77777777" w:rsidR="005C2317"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3</w:t>
      </w:r>
      <w:r w:rsidRPr="00D80C33">
        <w:rPr>
          <w:i/>
          <w:sz w:val="28"/>
        </w:rPr>
        <w:t>）</w:t>
      </w:r>
      <w:r w:rsidRPr="00D80C33">
        <w:t>______</w:t>
      </w:r>
      <w:r w:rsidRPr="00D80C33">
        <w:rPr>
          <w:i/>
          <w:sz w:val="28"/>
        </w:rPr>
        <w:t>不再为发行人股东；</w:t>
      </w:r>
    </w:p>
    <w:p w14:paraId="378D2398" w14:textId="77777777" w:rsidR="005C2317"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4</w:t>
      </w:r>
      <w:r w:rsidRPr="00D80C33">
        <w:rPr>
          <w:i/>
          <w:sz w:val="28"/>
        </w:rPr>
        <w:t>）董事长</w:t>
      </w:r>
      <w:r w:rsidRPr="00D80C33">
        <w:t>___</w:t>
      </w:r>
      <w:r w:rsidRPr="00D80C33">
        <w:rPr>
          <w:i/>
          <w:sz w:val="28"/>
        </w:rPr>
        <w:t>或者总经理</w:t>
      </w:r>
      <w:r w:rsidRPr="00D80C33">
        <w:t>___</w:t>
      </w:r>
      <w:r w:rsidRPr="00D80C33">
        <w:rPr>
          <w:i/>
          <w:sz w:val="28"/>
        </w:rPr>
        <w:t>发生变动或无法履行职责；</w:t>
      </w:r>
    </w:p>
    <w:p w14:paraId="3C9B440D" w14:textId="77777777" w:rsidR="005C2317"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5</w:t>
      </w:r>
      <w:r w:rsidRPr="00D80C33">
        <w:rPr>
          <w:i/>
          <w:sz w:val="28"/>
        </w:rPr>
        <w:t>）发行人</w:t>
      </w:r>
      <w:r w:rsidRPr="00D80C33">
        <w:t>___</w:t>
      </w:r>
      <w:r w:rsidRPr="00D80C33">
        <w:rPr>
          <w:i/>
          <w:sz w:val="28"/>
        </w:rPr>
        <w:t>（比例）以上董事发生变动（发行人可根据企业情况确定董事发生变动的比例）。</w:t>
      </w:r>
    </w:p>
    <w:p w14:paraId="2B8E8BA7" w14:textId="77777777" w:rsidR="005C2317" w:rsidRPr="00D80C33" w:rsidRDefault="008C5633" w:rsidP="00107858">
      <w:pPr>
        <w:spacing w:line="560" w:lineRule="exact"/>
        <w:ind w:firstLineChars="200" w:firstLine="560"/>
        <w:rPr>
          <w:i/>
          <w:sz w:val="28"/>
        </w:rPr>
      </w:pPr>
      <w:r w:rsidRPr="00D80C33">
        <w:rPr>
          <w:sz w:val="28"/>
        </w:rPr>
        <w:t>□</w:t>
      </w:r>
      <w:r w:rsidRPr="00D80C33">
        <w:rPr>
          <w:i/>
          <w:sz w:val="28"/>
        </w:rPr>
        <w:t>2</w:t>
      </w:r>
      <w:r w:rsidRPr="00D80C33">
        <w:rPr>
          <w:i/>
          <w:sz w:val="28"/>
        </w:rPr>
        <w:t>、且在上述控制权变更情形发生</w:t>
      </w:r>
      <w:r w:rsidRPr="00D80C33">
        <w:rPr>
          <w:rStyle w:val="a5"/>
          <w:i/>
          <w:sz w:val="28"/>
        </w:rPr>
        <w:footnoteReference w:id="39"/>
      </w:r>
      <w:r w:rsidRPr="00D80C33">
        <w:rPr>
          <w:i/>
          <w:sz w:val="28"/>
        </w:rPr>
        <w:t>之日起半年内信用评级发生变化：</w:t>
      </w:r>
    </w:p>
    <w:p w14:paraId="169052D9" w14:textId="77777777" w:rsidR="005C2317"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1</w:t>
      </w:r>
      <w:r w:rsidRPr="00D80C33">
        <w:rPr>
          <w:i/>
          <w:sz w:val="28"/>
        </w:rPr>
        <w:t>）信用评级级别下调；</w:t>
      </w:r>
    </w:p>
    <w:p w14:paraId="39C705C1" w14:textId="77777777" w:rsidR="005C2317" w:rsidRPr="00D80C33" w:rsidRDefault="008C5633" w:rsidP="00107858">
      <w:pPr>
        <w:spacing w:line="560" w:lineRule="exact"/>
        <w:ind w:firstLineChars="200" w:firstLine="560"/>
        <w:rPr>
          <w:i/>
          <w:sz w:val="28"/>
        </w:rPr>
      </w:pPr>
      <w:r w:rsidRPr="00D80C33">
        <w:rPr>
          <w:sz w:val="28"/>
        </w:rPr>
        <w:t>□</w:t>
      </w:r>
      <w:r w:rsidRPr="00D80C33">
        <w:rPr>
          <w:i/>
          <w:sz w:val="28"/>
        </w:rPr>
        <w:t>（</w:t>
      </w:r>
      <w:r w:rsidRPr="00D80C33">
        <w:rPr>
          <w:i/>
          <w:sz w:val="28"/>
        </w:rPr>
        <w:t>2</w:t>
      </w:r>
      <w:r w:rsidRPr="00D80C33">
        <w:rPr>
          <w:i/>
          <w:sz w:val="28"/>
        </w:rPr>
        <w:t>）信用评级展望调为负面。</w:t>
      </w:r>
    </w:p>
    <w:p w14:paraId="23349C6D" w14:textId="77777777" w:rsidR="00EA1075" w:rsidRPr="00D80C33" w:rsidRDefault="008C5633" w:rsidP="00107858">
      <w:pPr>
        <w:pStyle w:val="2"/>
        <w:ind w:firstLine="562"/>
        <w:rPr>
          <w:rFonts w:ascii="Times New Roman" w:hAnsi="Times New Roman"/>
        </w:rPr>
      </w:pPr>
      <w:bookmarkStart w:id="32" w:name="_Toc5627740"/>
      <w:r w:rsidRPr="00D80C33">
        <w:rPr>
          <w:rFonts w:ascii="Times New Roman" w:hAnsi="Times New Roman"/>
        </w:rPr>
        <w:t>4.2</w:t>
      </w:r>
      <w:r w:rsidRPr="00D80C33">
        <w:rPr>
          <w:rFonts w:ascii="Times New Roman" w:hAnsi="Times New Roman"/>
        </w:rPr>
        <w:t>【处置程序】</w:t>
      </w:r>
      <w:bookmarkEnd w:id="32"/>
    </w:p>
    <w:p w14:paraId="3461B6DF" w14:textId="77777777" w:rsidR="005C2317" w:rsidRPr="00D80C33" w:rsidRDefault="008C5633" w:rsidP="00107858">
      <w:pPr>
        <w:spacing w:line="560" w:lineRule="exact"/>
        <w:ind w:firstLineChars="150" w:firstLine="420"/>
        <w:rPr>
          <w:sz w:val="28"/>
        </w:rPr>
      </w:pPr>
      <w:r w:rsidRPr="00D80C33">
        <w:rPr>
          <w:sz w:val="28"/>
        </w:rPr>
        <w:t>如果第</w:t>
      </w:r>
      <w:r w:rsidRPr="00D80C33">
        <w:rPr>
          <w:sz w:val="28"/>
        </w:rPr>
        <w:t>4.1</w:t>
      </w:r>
      <w:r w:rsidRPr="00D80C33">
        <w:rPr>
          <w:sz w:val="28"/>
        </w:rPr>
        <w:t>条中的触发情形发生，应立即启动如下保护机制：</w:t>
      </w:r>
    </w:p>
    <w:p w14:paraId="23B16879" w14:textId="77777777" w:rsidR="00A45DC9" w:rsidRPr="00D80C33" w:rsidRDefault="008C5633" w:rsidP="00107858">
      <w:pPr>
        <w:autoSpaceDE w:val="0"/>
        <w:autoSpaceDN w:val="0"/>
        <w:adjustRightInd w:val="0"/>
        <w:spacing w:line="560" w:lineRule="exact"/>
        <w:ind w:firstLineChars="200" w:firstLine="562"/>
        <w:jc w:val="left"/>
        <w:rPr>
          <w:b/>
          <w:color w:val="000000"/>
          <w:kern w:val="0"/>
          <w:sz w:val="28"/>
          <w:szCs w:val="28"/>
        </w:rPr>
      </w:pPr>
      <w:r w:rsidRPr="00D80C33">
        <w:rPr>
          <w:b/>
          <w:color w:val="000000"/>
          <w:kern w:val="0"/>
          <w:sz w:val="28"/>
          <w:szCs w:val="28"/>
        </w:rPr>
        <w:t>（一）信息披露</w:t>
      </w:r>
      <w:r w:rsidRPr="00D80C33">
        <w:rPr>
          <w:b/>
          <w:color w:val="000000"/>
          <w:kern w:val="0"/>
          <w:sz w:val="28"/>
          <w:szCs w:val="28"/>
        </w:rPr>
        <w:t xml:space="preserve"> </w:t>
      </w:r>
    </w:p>
    <w:p w14:paraId="6801AD2A" w14:textId="77777777" w:rsidR="00A45DC9" w:rsidRPr="00D80C33" w:rsidRDefault="008C5633" w:rsidP="00107858">
      <w:pPr>
        <w:autoSpaceDE w:val="0"/>
        <w:autoSpaceDN w:val="0"/>
        <w:adjustRightInd w:val="0"/>
        <w:spacing w:line="560" w:lineRule="exact"/>
        <w:ind w:firstLineChars="200" w:firstLine="562"/>
        <w:jc w:val="left"/>
        <w:rPr>
          <w:color w:val="000000"/>
          <w:kern w:val="0"/>
          <w:sz w:val="28"/>
          <w:szCs w:val="28"/>
        </w:rPr>
      </w:pPr>
      <w:r w:rsidRPr="00D80C33">
        <w:rPr>
          <w:b/>
          <w:bCs/>
          <w:color w:val="000000"/>
          <w:kern w:val="0"/>
          <w:sz w:val="28"/>
          <w:szCs w:val="28"/>
        </w:rPr>
        <w:t xml:space="preserve">4.2.1 </w:t>
      </w:r>
      <w:r w:rsidRPr="00D80C33">
        <w:rPr>
          <w:color w:val="000000"/>
          <w:kern w:val="0"/>
          <w:sz w:val="28"/>
          <w:szCs w:val="28"/>
        </w:rPr>
        <w:t>发行人应在下列控制权变更信息披露事项发生之日起</w:t>
      </w:r>
      <w:r w:rsidRPr="00D80C33">
        <w:rPr>
          <w:color w:val="000000"/>
          <w:kern w:val="0"/>
          <w:sz w:val="28"/>
          <w:szCs w:val="28"/>
        </w:rPr>
        <w:t>2</w:t>
      </w:r>
      <w:r w:rsidRPr="00D80C33">
        <w:rPr>
          <w:color w:val="000000"/>
          <w:kern w:val="0"/>
          <w:sz w:val="28"/>
          <w:szCs w:val="28"/>
        </w:rPr>
        <w:t>个工作日内，及时披露控制权变更事项的起因、目前的状态和可能产生的影响，并持续披露控制权变更的有关事项：</w:t>
      </w:r>
      <w:r w:rsidRPr="00D80C33">
        <w:rPr>
          <w:color w:val="000000"/>
          <w:kern w:val="0"/>
          <w:sz w:val="28"/>
          <w:szCs w:val="28"/>
        </w:rPr>
        <w:t xml:space="preserve"> </w:t>
      </w:r>
    </w:p>
    <w:p w14:paraId="235D21D7" w14:textId="77777777" w:rsidR="00A45DC9" w:rsidRPr="00D80C33" w:rsidRDefault="008C5633" w:rsidP="00107858">
      <w:pPr>
        <w:autoSpaceDE w:val="0"/>
        <w:autoSpaceDN w:val="0"/>
        <w:adjustRightInd w:val="0"/>
        <w:spacing w:line="560" w:lineRule="exact"/>
        <w:ind w:firstLineChars="200" w:firstLine="560"/>
        <w:jc w:val="left"/>
        <w:rPr>
          <w:color w:val="000000"/>
          <w:kern w:val="0"/>
          <w:sz w:val="28"/>
          <w:szCs w:val="28"/>
        </w:rPr>
      </w:pPr>
      <w:r w:rsidRPr="00D80C33">
        <w:rPr>
          <w:color w:val="000000"/>
          <w:kern w:val="0"/>
          <w:sz w:val="28"/>
          <w:szCs w:val="28"/>
        </w:rPr>
        <w:t>（</w:t>
      </w:r>
      <w:r w:rsidRPr="00D80C33">
        <w:rPr>
          <w:color w:val="000000"/>
          <w:kern w:val="0"/>
          <w:sz w:val="28"/>
          <w:szCs w:val="28"/>
        </w:rPr>
        <w:t>1</w:t>
      </w:r>
      <w:r w:rsidRPr="00D80C33">
        <w:rPr>
          <w:color w:val="000000"/>
          <w:kern w:val="0"/>
          <w:sz w:val="28"/>
          <w:szCs w:val="28"/>
        </w:rPr>
        <w:t>）董事会、监事会或者其他有权决策机构就控制权变更事项形成决议时；</w:t>
      </w:r>
      <w:r w:rsidRPr="00D80C33">
        <w:rPr>
          <w:color w:val="000000"/>
          <w:kern w:val="0"/>
          <w:sz w:val="28"/>
          <w:szCs w:val="28"/>
        </w:rPr>
        <w:t xml:space="preserve"> </w:t>
      </w:r>
    </w:p>
    <w:p w14:paraId="46E7F911" w14:textId="77777777" w:rsidR="00A45DC9" w:rsidRPr="00D80C33" w:rsidRDefault="008C5633" w:rsidP="00107858">
      <w:pPr>
        <w:autoSpaceDE w:val="0"/>
        <w:autoSpaceDN w:val="0"/>
        <w:adjustRightInd w:val="0"/>
        <w:spacing w:line="560" w:lineRule="exact"/>
        <w:ind w:firstLineChars="200" w:firstLine="560"/>
        <w:jc w:val="left"/>
        <w:rPr>
          <w:color w:val="000000"/>
          <w:kern w:val="0"/>
          <w:sz w:val="28"/>
          <w:szCs w:val="28"/>
        </w:rPr>
      </w:pPr>
      <w:r w:rsidRPr="00D80C33">
        <w:rPr>
          <w:color w:val="000000"/>
          <w:kern w:val="0"/>
          <w:sz w:val="28"/>
          <w:szCs w:val="28"/>
        </w:rPr>
        <w:lastRenderedPageBreak/>
        <w:t>（</w:t>
      </w:r>
      <w:r w:rsidRPr="00D80C33">
        <w:rPr>
          <w:color w:val="000000"/>
          <w:kern w:val="0"/>
          <w:sz w:val="28"/>
          <w:szCs w:val="28"/>
        </w:rPr>
        <w:t>2</w:t>
      </w:r>
      <w:r w:rsidRPr="00D80C33">
        <w:rPr>
          <w:color w:val="000000"/>
          <w:kern w:val="0"/>
          <w:sz w:val="28"/>
          <w:szCs w:val="28"/>
        </w:rPr>
        <w:t>）有关各方就控制权变更事项签署意向书或者协议时；</w:t>
      </w:r>
      <w:r w:rsidRPr="00D80C33">
        <w:rPr>
          <w:color w:val="000000"/>
          <w:kern w:val="0"/>
          <w:sz w:val="28"/>
          <w:szCs w:val="28"/>
        </w:rPr>
        <w:t xml:space="preserve"> </w:t>
      </w:r>
    </w:p>
    <w:p w14:paraId="4C4AD159" w14:textId="77777777" w:rsidR="00A45DC9" w:rsidRPr="00D80C33" w:rsidRDefault="008C5633" w:rsidP="00107858">
      <w:pPr>
        <w:autoSpaceDE w:val="0"/>
        <w:autoSpaceDN w:val="0"/>
        <w:adjustRightInd w:val="0"/>
        <w:spacing w:line="560" w:lineRule="exact"/>
        <w:ind w:firstLineChars="200" w:firstLine="560"/>
        <w:jc w:val="left"/>
        <w:rPr>
          <w:color w:val="000000"/>
          <w:kern w:val="0"/>
          <w:sz w:val="28"/>
          <w:szCs w:val="28"/>
        </w:rPr>
      </w:pPr>
      <w:r w:rsidRPr="00D80C33">
        <w:rPr>
          <w:color w:val="000000"/>
          <w:kern w:val="0"/>
          <w:sz w:val="28"/>
          <w:szCs w:val="28"/>
        </w:rPr>
        <w:t>（</w:t>
      </w:r>
      <w:r w:rsidRPr="00D80C33">
        <w:rPr>
          <w:color w:val="000000"/>
          <w:kern w:val="0"/>
          <w:sz w:val="28"/>
          <w:szCs w:val="28"/>
        </w:rPr>
        <w:t>3</w:t>
      </w:r>
      <w:r w:rsidRPr="00D80C33">
        <w:rPr>
          <w:color w:val="000000"/>
          <w:kern w:val="0"/>
          <w:sz w:val="28"/>
          <w:szCs w:val="28"/>
        </w:rPr>
        <w:t>）董事、监事或者高级管理人员知悉控制权变更事项发生并有义务进行报告时；</w:t>
      </w:r>
      <w:r w:rsidRPr="00D80C33">
        <w:rPr>
          <w:color w:val="000000"/>
          <w:kern w:val="0"/>
          <w:sz w:val="28"/>
          <w:szCs w:val="28"/>
        </w:rPr>
        <w:t xml:space="preserve"> </w:t>
      </w:r>
    </w:p>
    <w:p w14:paraId="6D4E2ACE" w14:textId="77777777" w:rsidR="00A45DC9" w:rsidRPr="00D80C33" w:rsidRDefault="008C5633" w:rsidP="00107858">
      <w:pPr>
        <w:autoSpaceDE w:val="0"/>
        <w:autoSpaceDN w:val="0"/>
        <w:adjustRightInd w:val="0"/>
        <w:spacing w:line="560" w:lineRule="exact"/>
        <w:ind w:firstLineChars="200" w:firstLine="560"/>
        <w:jc w:val="left"/>
        <w:rPr>
          <w:color w:val="000000"/>
          <w:kern w:val="0"/>
          <w:sz w:val="18"/>
          <w:szCs w:val="18"/>
        </w:rPr>
      </w:pPr>
      <w:r w:rsidRPr="00D80C33">
        <w:rPr>
          <w:color w:val="000000"/>
          <w:kern w:val="0"/>
          <w:sz w:val="28"/>
          <w:szCs w:val="28"/>
        </w:rPr>
        <w:t>（</w:t>
      </w:r>
      <w:r w:rsidRPr="00D80C33">
        <w:rPr>
          <w:color w:val="000000"/>
          <w:kern w:val="0"/>
          <w:sz w:val="28"/>
          <w:szCs w:val="28"/>
        </w:rPr>
        <w:t>4</w:t>
      </w:r>
      <w:r w:rsidRPr="00D80C33">
        <w:rPr>
          <w:color w:val="000000"/>
          <w:kern w:val="0"/>
          <w:sz w:val="28"/>
          <w:szCs w:val="28"/>
        </w:rPr>
        <w:t>）收到相关主管部门决定或通知时。</w:t>
      </w:r>
    </w:p>
    <w:p w14:paraId="6ACD1B1E" w14:textId="77777777" w:rsidR="00A45DC9" w:rsidRPr="00D80C33" w:rsidRDefault="008C5633" w:rsidP="00107858">
      <w:pPr>
        <w:autoSpaceDE w:val="0"/>
        <w:autoSpaceDN w:val="0"/>
        <w:adjustRightInd w:val="0"/>
        <w:spacing w:line="560" w:lineRule="exact"/>
        <w:ind w:firstLineChars="200" w:firstLine="562"/>
        <w:jc w:val="left"/>
        <w:rPr>
          <w:b/>
          <w:color w:val="000000"/>
          <w:kern w:val="0"/>
          <w:sz w:val="28"/>
          <w:szCs w:val="28"/>
        </w:rPr>
      </w:pPr>
      <w:r w:rsidRPr="00D80C33">
        <w:rPr>
          <w:b/>
          <w:color w:val="000000"/>
          <w:kern w:val="0"/>
          <w:sz w:val="28"/>
          <w:szCs w:val="28"/>
        </w:rPr>
        <w:t>（二）回售安排或违反控制权约定事项</w:t>
      </w:r>
      <w:r w:rsidRPr="00D80C33">
        <w:rPr>
          <w:rStyle w:val="a5"/>
          <w:b/>
          <w:color w:val="000000"/>
          <w:kern w:val="0"/>
          <w:sz w:val="28"/>
          <w:szCs w:val="28"/>
        </w:rPr>
        <w:footnoteReference w:id="40"/>
      </w:r>
    </w:p>
    <w:p w14:paraId="59963885" w14:textId="77777777" w:rsidR="00A45DC9" w:rsidRPr="00D80C33" w:rsidRDefault="008C5633" w:rsidP="00107858">
      <w:pPr>
        <w:autoSpaceDE w:val="0"/>
        <w:autoSpaceDN w:val="0"/>
        <w:adjustRightInd w:val="0"/>
        <w:spacing w:line="560" w:lineRule="exact"/>
        <w:ind w:firstLineChars="200" w:firstLine="562"/>
        <w:jc w:val="left"/>
        <w:rPr>
          <w:kern w:val="0"/>
          <w:sz w:val="28"/>
          <w:szCs w:val="28"/>
        </w:rPr>
      </w:pPr>
      <w:r w:rsidRPr="00D80C33">
        <w:rPr>
          <w:b/>
          <w:bCs/>
          <w:iCs/>
          <w:kern w:val="0"/>
          <w:sz w:val="28"/>
          <w:szCs w:val="28"/>
        </w:rPr>
        <w:t xml:space="preserve">4.2.2 </w:t>
      </w:r>
      <w:r w:rsidRPr="00D80C33">
        <w:rPr>
          <w:kern w:val="0"/>
          <w:sz w:val="28"/>
          <w:szCs w:val="28"/>
        </w:rPr>
        <w:t>发行人应在下列事项发生之日起</w:t>
      </w:r>
      <w:r w:rsidRPr="00D80C33">
        <w:rPr>
          <w:kern w:val="0"/>
          <w:sz w:val="28"/>
          <w:szCs w:val="28"/>
        </w:rPr>
        <w:t>2</w:t>
      </w:r>
      <w:r w:rsidRPr="00D80C33">
        <w:rPr>
          <w:kern w:val="0"/>
          <w:sz w:val="28"/>
          <w:szCs w:val="28"/>
        </w:rPr>
        <w:t>个工作日内，及时披露投资者回售公告，包括回售登记的方式、期限、价格、行权日等事项，主承销商应协助发行人进行债券回售登记（回售登记期限不应超过</w:t>
      </w:r>
      <w:r w:rsidRPr="00D80C33">
        <w:rPr>
          <w:iCs/>
          <w:kern w:val="0"/>
          <w:sz w:val="28"/>
          <w:szCs w:val="28"/>
        </w:rPr>
        <w:t>10</w:t>
      </w:r>
      <w:r w:rsidR="00EF7B23" w:rsidRPr="00D80C33">
        <w:rPr>
          <w:kern w:val="0"/>
          <w:sz w:val="28"/>
          <w:szCs w:val="28"/>
        </w:rPr>
        <w:t>天）。投资者可选择继续持有或回售债券，若选择回售</w:t>
      </w:r>
      <w:r w:rsidRPr="00D80C33">
        <w:rPr>
          <w:kern w:val="0"/>
          <w:sz w:val="28"/>
          <w:szCs w:val="28"/>
        </w:rPr>
        <w:t>，应在回售登记期内进行登记，将持有的本期债务融资工具以票面价值</w:t>
      </w:r>
      <w:r w:rsidRPr="00D80C33">
        <w:rPr>
          <w:i/>
          <w:iCs/>
          <w:kern w:val="0"/>
          <w:sz w:val="28"/>
          <w:szCs w:val="28"/>
          <w:u w:val="single"/>
        </w:rPr>
        <w:t>101%</w:t>
      </w:r>
      <w:r w:rsidRPr="00D80C33">
        <w:rPr>
          <w:rStyle w:val="a5"/>
          <w:i/>
          <w:iCs/>
          <w:kern w:val="0"/>
          <w:sz w:val="28"/>
          <w:szCs w:val="28"/>
        </w:rPr>
        <w:footnoteReference w:id="41"/>
      </w:r>
      <w:r w:rsidRPr="00D80C33">
        <w:rPr>
          <w:kern w:val="0"/>
          <w:sz w:val="28"/>
          <w:szCs w:val="28"/>
        </w:rPr>
        <w:t>的价格全部或部分回售给发行人：</w:t>
      </w:r>
      <w:r w:rsidRPr="00D80C33">
        <w:rPr>
          <w:kern w:val="0"/>
          <w:sz w:val="28"/>
          <w:szCs w:val="28"/>
        </w:rPr>
        <w:t xml:space="preserve"> </w:t>
      </w:r>
    </w:p>
    <w:p w14:paraId="7303326F" w14:textId="77777777" w:rsidR="00A45DC9" w:rsidRPr="00D80C33" w:rsidRDefault="008C5633" w:rsidP="00107858">
      <w:pPr>
        <w:autoSpaceDE w:val="0"/>
        <w:autoSpaceDN w:val="0"/>
        <w:adjustRightInd w:val="0"/>
        <w:spacing w:line="560" w:lineRule="exact"/>
        <w:ind w:firstLineChars="200" w:firstLine="560"/>
        <w:jc w:val="left"/>
        <w:rPr>
          <w:i/>
          <w:kern w:val="0"/>
          <w:sz w:val="18"/>
          <w:szCs w:val="18"/>
        </w:rPr>
      </w:pPr>
      <w:r w:rsidRPr="00D80C33">
        <w:rPr>
          <w:kern w:val="0"/>
          <w:sz w:val="28"/>
          <w:szCs w:val="28"/>
        </w:rPr>
        <w:t>□</w:t>
      </w:r>
      <w:r w:rsidRPr="00D80C33">
        <w:rPr>
          <w:i/>
          <w:kern w:val="0"/>
          <w:sz w:val="28"/>
          <w:szCs w:val="28"/>
        </w:rPr>
        <w:t>（</w:t>
      </w:r>
      <w:r w:rsidRPr="00D80C33">
        <w:rPr>
          <w:i/>
          <w:iCs/>
          <w:kern w:val="0"/>
          <w:sz w:val="28"/>
          <w:szCs w:val="28"/>
        </w:rPr>
        <w:t>1</w:t>
      </w:r>
      <w:r w:rsidRPr="00D80C33">
        <w:rPr>
          <w:i/>
          <w:kern w:val="0"/>
          <w:sz w:val="28"/>
          <w:szCs w:val="28"/>
        </w:rPr>
        <w:t>）信用评级下调或展望调为负面时；</w:t>
      </w:r>
      <w:r w:rsidRPr="00D80C33">
        <w:rPr>
          <w:rStyle w:val="a5"/>
          <w:i/>
          <w:kern w:val="0"/>
          <w:sz w:val="28"/>
          <w:szCs w:val="28"/>
        </w:rPr>
        <w:footnoteReference w:id="42"/>
      </w:r>
    </w:p>
    <w:p w14:paraId="5CB2D0A5" w14:textId="77777777" w:rsidR="00A45DC9" w:rsidRPr="00D80C33" w:rsidRDefault="008C5633" w:rsidP="00107858">
      <w:pPr>
        <w:autoSpaceDE w:val="0"/>
        <w:autoSpaceDN w:val="0"/>
        <w:adjustRightInd w:val="0"/>
        <w:spacing w:line="560" w:lineRule="exact"/>
        <w:ind w:firstLineChars="200" w:firstLine="560"/>
        <w:jc w:val="left"/>
        <w:rPr>
          <w:i/>
          <w:kern w:val="0"/>
          <w:sz w:val="28"/>
          <w:szCs w:val="28"/>
        </w:rPr>
      </w:pPr>
      <w:r w:rsidRPr="00D80C33">
        <w:rPr>
          <w:kern w:val="0"/>
          <w:sz w:val="28"/>
          <w:szCs w:val="28"/>
        </w:rPr>
        <w:t>□</w:t>
      </w:r>
      <w:r w:rsidRPr="00D80C33">
        <w:rPr>
          <w:i/>
          <w:kern w:val="0"/>
          <w:sz w:val="28"/>
          <w:szCs w:val="28"/>
        </w:rPr>
        <w:t>（</w:t>
      </w:r>
      <w:r w:rsidRPr="00D80C33">
        <w:rPr>
          <w:i/>
          <w:iCs/>
          <w:kern w:val="0"/>
          <w:sz w:val="28"/>
          <w:szCs w:val="28"/>
        </w:rPr>
        <w:t>2</w:t>
      </w:r>
      <w:r w:rsidRPr="00D80C33">
        <w:rPr>
          <w:i/>
          <w:kern w:val="0"/>
          <w:sz w:val="28"/>
          <w:szCs w:val="28"/>
        </w:rPr>
        <w:t>）有关股权转让完成交割时；</w:t>
      </w:r>
      <w:r w:rsidRPr="00D80C33">
        <w:rPr>
          <w:i/>
          <w:kern w:val="0"/>
          <w:sz w:val="28"/>
          <w:szCs w:val="28"/>
        </w:rPr>
        <w:t xml:space="preserve"> </w:t>
      </w:r>
    </w:p>
    <w:p w14:paraId="52FB41C0" w14:textId="77777777" w:rsidR="00A45DC9" w:rsidRPr="00D80C33" w:rsidRDefault="008C5633" w:rsidP="00107858">
      <w:pPr>
        <w:spacing w:line="560" w:lineRule="exact"/>
        <w:ind w:firstLineChars="200" w:firstLine="560"/>
        <w:rPr>
          <w:i/>
          <w:kern w:val="0"/>
          <w:sz w:val="28"/>
          <w:szCs w:val="28"/>
        </w:rPr>
      </w:pPr>
      <w:r w:rsidRPr="00D80C33">
        <w:rPr>
          <w:kern w:val="0"/>
          <w:sz w:val="28"/>
          <w:szCs w:val="28"/>
        </w:rPr>
        <w:t>□</w:t>
      </w:r>
      <w:r w:rsidRPr="00D80C33">
        <w:rPr>
          <w:i/>
          <w:kern w:val="0"/>
          <w:sz w:val="28"/>
          <w:szCs w:val="28"/>
        </w:rPr>
        <w:t>（</w:t>
      </w:r>
      <w:r w:rsidRPr="00D80C33">
        <w:rPr>
          <w:i/>
          <w:iCs/>
          <w:kern w:val="0"/>
          <w:sz w:val="28"/>
          <w:szCs w:val="28"/>
        </w:rPr>
        <w:t>3</w:t>
      </w:r>
      <w:r w:rsidRPr="00D80C33">
        <w:rPr>
          <w:i/>
          <w:kern w:val="0"/>
          <w:sz w:val="28"/>
          <w:szCs w:val="28"/>
        </w:rPr>
        <w:t>）第</w:t>
      </w:r>
      <w:r w:rsidRPr="00D80C33">
        <w:rPr>
          <w:i/>
          <w:iCs/>
          <w:kern w:val="0"/>
          <w:sz w:val="28"/>
          <w:szCs w:val="28"/>
        </w:rPr>
        <w:t>4.1</w:t>
      </w:r>
      <w:r w:rsidRPr="00D80C33">
        <w:rPr>
          <w:i/>
          <w:kern w:val="0"/>
          <w:sz w:val="28"/>
          <w:szCs w:val="28"/>
        </w:rPr>
        <w:t>条中约定的触发情形实际发生时。</w:t>
      </w:r>
      <w:r w:rsidRPr="00D80C33">
        <w:rPr>
          <w:i/>
          <w:kern w:val="0"/>
          <w:sz w:val="28"/>
          <w:szCs w:val="28"/>
        </w:rPr>
        <w:t xml:space="preserve"> </w:t>
      </w:r>
    </w:p>
    <w:p w14:paraId="0C164D9A" w14:textId="77777777" w:rsidR="005C2317" w:rsidRPr="00D80C33" w:rsidRDefault="008C5633" w:rsidP="00107858">
      <w:pPr>
        <w:spacing w:line="560" w:lineRule="exact"/>
        <w:ind w:firstLineChars="200" w:firstLine="562"/>
        <w:rPr>
          <w:sz w:val="28"/>
        </w:rPr>
      </w:pPr>
      <w:r w:rsidRPr="00D80C33">
        <w:rPr>
          <w:b/>
          <w:sz w:val="28"/>
        </w:rPr>
        <w:t>4.2.3</w:t>
      </w:r>
      <w:r w:rsidRPr="00D80C33">
        <w:rPr>
          <w:sz w:val="28"/>
        </w:rPr>
        <w:t>投资者选择将持有的</w:t>
      </w:r>
      <w:r w:rsidR="00194970" w:rsidRPr="00D80C33">
        <w:rPr>
          <w:sz w:val="28"/>
        </w:rPr>
        <w:t>本</w:t>
      </w:r>
      <w:r w:rsidRPr="00D80C33">
        <w:rPr>
          <w:sz w:val="28"/>
        </w:rPr>
        <w:t>期债务融资工具全部或部分回售给发行人的，须</w:t>
      </w:r>
      <w:r w:rsidR="00194970" w:rsidRPr="00D80C33">
        <w:rPr>
          <w:sz w:val="28"/>
        </w:rPr>
        <w:t>在</w:t>
      </w:r>
      <w:r w:rsidRPr="00D80C33">
        <w:rPr>
          <w:sz w:val="28"/>
        </w:rPr>
        <w:t>回售登记</w:t>
      </w:r>
      <w:r w:rsidR="00194970" w:rsidRPr="00D80C33">
        <w:rPr>
          <w:sz w:val="28"/>
        </w:rPr>
        <w:t>期限</w:t>
      </w:r>
      <w:r w:rsidRPr="00D80C33">
        <w:rPr>
          <w:sz w:val="28"/>
        </w:rPr>
        <w:t>内与主承销商联系并进行登记；若投资者未作登记，则视为继续持有本期债务融资工具并接受</w:t>
      </w:r>
      <w:r w:rsidR="00194970" w:rsidRPr="00D80C33">
        <w:rPr>
          <w:sz w:val="28"/>
        </w:rPr>
        <w:t>发行人</w:t>
      </w:r>
      <w:r w:rsidRPr="00D80C33">
        <w:rPr>
          <w:sz w:val="28"/>
        </w:rPr>
        <w:t>上述</w:t>
      </w:r>
      <w:r w:rsidR="00194970" w:rsidRPr="00D80C33">
        <w:rPr>
          <w:sz w:val="28"/>
        </w:rPr>
        <w:t>控制权变更调整</w:t>
      </w:r>
      <w:r w:rsidRPr="00D80C33">
        <w:rPr>
          <w:sz w:val="28"/>
        </w:rPr>
        <w:t>。</w:t>
      </w:r>
    </w:p>
    <w:p w14:paraId="4EABC12B" w14:textId="77777777" w:rsidR="005C2317" w:rsidRPr="00D80C33" w:rsidRDefault="008C5633" w:rsidP="00107858">
      <w:pPr>
        <w:spacing w:line="560" w:lineRule="exact"/>
        <w:ind w:firstLineChars="200" w:firstLine="562"/>
        <w:rPr>
          <w:b/>
          <w:sz w:val="28"/>
        </w:rPr>
      </w:pPr>
      <w:r w:rsidRPr="00D80C33">
        <w:rPr>
          <w:b/>
          <w:sz w:val="28"/>
        </w:rPr>
        <w:t>4.2.4</w:t>
      </w:r>
      <w:r w:rsidRPr="00D80C33">
        <w:rPr>
          <w:sz w:val="28"/>
        </w:rPr>
        <w:t>如投资者行使回售选择权，发行人应及时筹措资金，保证在投资者回售登记期结束后一个月内兑付完毕，并按照票面利率支付该部分债务融资工具的应付利息。</w:t>
      </w:r>
    </w:p>
    <w:p w14:paraId="2E1E7F9D" w14:textId="77777777" w:rsidR="004E499A" w:rsidRPr="00D80C33" w:rsidRDefault="008C5633" w:rsidP="00107858">
      <w:pPr>
        <w:pStyle w:val="12"/>
        <w:ind w:firstLine="562"/>
        <w:rPr>
          <w:rFonts w:cs="Times New Roman"/>
          <w:i/>
        </w:rPr>
      </w:pPr>
      <w:bookmarkStart w:id="33" w:name="_Toc5627741"/>
      <w:r w:rsidRPr="00D80C33">
        <w:rPr>
          <w:rFonts w:cs="Times New Roman"/>
        </w:rPr>
        <w:lastRenderedPageBreak/>
        <w:t>五、偿债保障承诺条款</w:t>
      </w:r>
      <w:bookmarkEnd w:id="33"/>
    </w:p>
    <w:p w14:paraId="63128093" w14:textId="77777777" w:rsidR="00694591" w:rsidRPr="00D80C33" w:rsidRDefault="008C5633" w:rsidP="00107858">
      <w:pPr>
        <w:pStyle w:val="2"/>
        <w:ind w:firstLine="562"/>
        <w:rPr>
          <w:rFonts w:ascii="Times New Roman" w:hAnsi="Times New Roman"/>
        </w:rPr>
      </w:pPr>
      <w:bookmarkStart w:id="34" w:name="_Toc5627742"/>
      <w:r w:rsidRPr="00D80C33">
        <w:rPr>
          <w:rFonts w:ascii="Times New Roman" w:hAnsi="Times New Roman"/>
          <w:szCs w:val="28"/>
        </w:rPr>
        <w:t>□</w:t>
      </w:r>
      <w:r w:rsidRPr="00D80C33">
        <w:rPr>
          <w:rFonts w:ascii="Times New Roman" w:hAnsi="Times New Roman"/>
        </w:rPr>
        <w:t>5.1</w:t>
      </w:r>
      <w:r w:rsidRPr="00D80C33">
        <w:rPr>
          <w:rFonts w:ascii="Times New Roman" w:hAnsi="Times New Roman"/>
        </w:rPr>
        <w:t>【资产池承诺】</w:t>
      </w:r>
      <w:bookmarkEnd w:id="34"/>
    </w:p>
    <w:p w14:paraId="57DB7FBC" w14:textId="77777777" w:rsidR="000969E5" w:rsidRPr="00D80C33" w:rsidRDefault="008C5633" w:rsidP="00107858">
      <w:pPr>
        <w:spacing w:line="560" w:lineRule="exact"/>
        <w:ind w:firstLineChars="200" w:firstLine="562"/>
        <w:rPr>
          <w:sz w:val="28"/>
        </w:rPr>
      </w:pPr>
      <w:r w:rsidRPr="00D80C33">
        <w:rPr>
          <w:b/>
          <w:sz w:val="28"/>
        </w:rPr>
        <w:t>5.1.1</w:t>
      </w:r>
      <w:r w:rsidRPr="00D80C33">
        <w:rPr>
          <w:sz w:val="28"/>
        </w:rPr>
        <w:t>在本期债务融资工具存续期间，发行人承诺如下非受限资产（非受限资产包括但不限于未设置他项权利的资产和未被冻结、查封、扣押的资产）不作其他用途出售、无偿划拨、赠与、转让、抵押、质押或留置，仅作为本期债务融资工具偿债资金来源。</w:t>
      </w:r>
    </w:p>
    <w:p w14:paraId="1AC04490" w14:textId="77777777" w:rsidR="000969E5" w:rsidRPr="00D80C33" w:rsidRDefault="008C5633" w:rsidP="00107858">
      <w:pPr>
        <w:spacing w:line="560" w:lineRule="exact"/>
        <w:ind w:firstLineChars="200" w:firstLine="560"/>
        <w:rPr>
          <w:sz w:val="28"/>
          <w:szCs w:val="28"/>
        </w:rPr>
      </w:pPr>
      <w:r w:rsidRPr="00D80C33">
        <w:rPr>
          <w:sz w:val="28"/>
          <w:szCs w:val="28"/>
        </w:rPr>
        <w:t>资产内容如下：</w:t>
      </w:r>
      <w:r w:rsidRPr="00D80C33">
        <w:rPr>
          <w:sz w:val="28"/>
        </w:rPr>
        <w:t>（需列明入池资产变现具体挂牌平台、受托交易机构等（</w:t>
      </w:r>
      <w:r w:rsidR="00D66FEF" w:rsidRPr="00D80C33">
        <w:rPr>
          <w:sz w:val="28"/>
        </w:rPr>
        <w:t>如有</w:t>
      </w:r>
      <w:r w:rsidRPr="00D80C33">
        <w:rPr>
          <w:sz w:val="28"/>
        </w:rPr>
        <w:t>））</w:t>
      </w:r>
    </w:p>
    <w:p w14:paraId="5D13060D" w14:textId="77777777" w:rsidR="000969E5"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国有土地使用权。（应列明包括但不限于名称、数量、面积、位置、使用权人、权属证明及编号、土地性质、类型、取得方式、出让金缴纳情况、权利限制情况、账面价值和入账方式。）</w:t>
      </w:r>
      <w:r w:rsidRPr="00D80C33">
        <w:rPr>
          <w:i/>
          <w:sz w:val="28"/>
          <w:szCs w:val="28"/>
        </w:rPr>
        <w:t xml:space="preserve"> </w:t>
      </w:r>
    </w:p>
    <w:p w14:paraId="3DDC1456" w14:textId="77777777" w:rsidR="000969E5"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房屋和其他地上定着物。（应列明包括但不限于名称、数量、面积、位置、所有权人、权属证明及编号、房屋性质、类型、权利限制情况、账面价值和入账方式。）</w:t>
      </w:r>
    </w:p>
    <w:p w14:paraId="3F050B7F" w14:textId="77777777" w:rsidR="000969E5"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交通运输工具。（应列明包括但不限于名称、数量、所有权人、权属证明及编号、规格型号、识别代码、发动机号码（如有）、车牌号码（如有）、取得时间、使用年限、权利限制情况、账面价值和入账方式。）</w:t>
      </w:r>
    </w:p>
    <w:p w14:paraId="3F96E253" w14:textId="77777777" w:rsidR="000969E5"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机器设备。（应列明包括但不限于名称、数量、位置、所有权人、权属证明及编号、设备用途、生产能力、取得时间、使用年限、权利限制情况、账面价值和入账方式。）</w:t>
      </w:r>
    </w:p>
    <w:p w14:paraId="1A75662B" w14:textId="77777777" w:rsidR="000969E5" w:rsidRPr="00D80C33" w:rsidRDefault="008C5633" w:rsidP="00107858">
      <w:pPr>
        <w:widowControl/>
        <w:shd w:val="clear" w:color="auto" w:fill="FFFFFF"/>
        <w:spacing w:line="560" w:lineRule="exact"/>
        <w:ind w:firstLine="480"/>
        <w:jc w:val="left"/>
        <w:rPr>
          <w:i/>
          <w:sz w:val="28"/>
          <w:szCs w:val="28"/>
        </w:rPr>
      </w:pPr>
      <w:r w:rsidRPr="00D80C33">
        <w:rPr>
          <w:sz w:val="28"/>
          <w:szCs w:val="28"/>
        </w:rPr>
        <w:lastRenderedPageBreak/>
        <w:t>□</w:t>
      </w:r>
      <w:r w:rsidRPr="00D80C33">
        <w:rPr>
          <w:i/>
          <w:sz w:val="28"/>
          <w:szCs w:val="28"/>
        </w:rPr>
        <w:t>上市公司股票。（应列明包括但不限于上市公司名称、股票代码、上市地、发行人总持股数量、未质押股数（限售股数</w:t>
      </w:r>
      <w:r w:rsidRPr="00D80C33">
        <w:rPr>
          <w:rStyle w:val="a5"/>
          <w:i/>
          <w:sz w:val="28"/>
          <w:szCs w:val="28"/>
        </w:rPr>
        <w:footnoteReference w:id="43"/>
      </w:r>
      <w:r w:rsidRPr="00D80C33">
        <w:rPr>
          <w:i/>
          <w:sz w:val="28"/>
          <w:szCs w:val="28"/>
        </w:rPr>
        <w:t>、流通股数）、拟入池股数（限售股数、流通股数）、账面价值</w:t>
      </w:r>
      <w:r w:rsidR="00D66FEF" w:rsidRPr="00D80C33">
        <w:rPr>
          <w:i/>
          <w:sz w:val="28"/>
          <w:szCs w:val="28"/>
        </w:rPr>
        <w:t>和</w:t>
      </w:r>
      <w:r w:rsidRPr="00D80C33">
        <w:rPr>
          <w:i/>
          <w:sz w:val="28"/>
          <w:szCs w:val="28"/>
        </w:rPr>
        <w:t>入账方式、上市公司近一年及一期的经营财务情况。）</w:t>
      </w:r>
    </w:p>
    <w:p w14:paraId="24DD3532" w14:textId="77777777" w:rsidR="000969E5" w:rsidRPr="00D80C33" w:rsidRDefault="008C5633" w:rsidP="00107858">
      <w:pPr>
        <w:widowControl/>
        <w:shd w:val="clear" w:color="auto" w:fill="FFFFFF"/>
        <w:spacing w:line="560" w:lineRule="exact"/>
        <w:ind w:firstLine="480"/>
        <w:jc w:val="left"/>
        <w:rPr>
          <w:i/>
          <w:sz w:val="28"/>
          <w:szCs w:val="28"/>
        </w:rPr>
      </w:pPr>
      <w:r w:rsidRPr="00D80C33">
        <w:rPr>
          <w:sz w:val="28"/>
          <w:szCs w:val="28"/>
        </w:rPr>
        <w:t>□</w:t>
      </w:r>
      <w:r w:rsidRPr="00D80C33">
        <w:rPr>
          <w:i/>
          <w:sz w:val="28"/>
          <w:szCs w:val="28"/>
        </w:rPr>
        <w:t>非上市公司股权。</w:t>
      </w:r>
      <w:r w:rsidRPr="00D80C33">
        <w:rPr>
          <w:i/>
          <w:sz w:val="28"/>
          <w:szCs w:val="28"/>
        </w:rPr>
        <w:t>(</w:t>
      </w:r>
      <w:r w:rsidRPr="00D80C33">
        <w:rPr>
          <w:i/>
          <w:sz w:val="28"/>
          <w:szCs w:val="28"/>
        </w:rPr>
        <w:t>应列明包括但不限于非上市公司名称、发行人总持股数量、未质押股数、拟入池股数、账面价值</w:t>
      </w:r>
      <w:r w:rsidR="00D66FEF" w:rsidRPr="00D80C33">
        <w:rPr>
          <w:i/>
          <w:sz w:val="28"/>
          <w:szCs w:val="28"/>
        </w:rPr>
        <w:t>和</w:t>
      </w:r>
      <w:r w:rsidRPr="00D80C33">
        <w:rPr>
          <w:i/>
          <w:sz w:val="28"/>
          <w:szCs w:val="28"/>
        </w:rPr>
        <w:t>入账方式、非上市公司近一年及一期的经营财务情况。</w:t>
      </w:r>
      <w:r w:rsidRPr="00D80C33">
        <w:rPr>
          <w:i/>
          <w:sz w:val="28"/>
          <w:szCs w:val="28"/>
        </w:rPr>
        <w:t>)</w:t>
      </w:r>
    </w:p>
    <w:p w14:paraId="554E9422" w14:textId="77777777" w:rsidR="000969E5" w:rsidRPr="00D80C33" w:rsidRDefault="008C5633" w:rsidP="00107858">
      <w:pPr>
        <w:widowControl/>
        <w:shd w:val="clear" w:color="auto" w:fill="FFFFFF"/>
        <w:spacing w:line="560" w:lineRule="exact"/>
        <w:ind w:firstLine="480"/>
        <w:jc w:val="left"/>
        <w:rPr>
          <w:i/>
          <w:sz w:val="28"/>
          <w:szCs w:val="28"/>
        </w:rPr>
      </w:pPr>
      <w:r w:rsidRPr="00D80C33">
        <w:rPr>
          <w:sz w:val="28"/>
          <w:szCs w:val="28"/>
        </w:rPr>
        <w:t>□</w:t>
      </w:r>
      <w:hyperlink r:id="rId12" w:tgtFrame="_blank" w:history="1">
        <w:r w:rsidRPr="00D80C33">
          <w:rPr>
            <w:i/>
            <w:sz w:val="28"/>
            <w:szCs w:val="28"/>
          </w:rPr>
          <w:t>商标专用权</w:t>
        </w:r>
      </w:hyperlink>
      <w:r w:rsidRPr="00D80C33">
        <w:rPr>
          <w:i/>
          <w:sz w:val="28"/>
          <w:szCs w:val="28"/>
        </w:rPr>
        <w:t>、</w:t>
      </w:r>
      <w:hyperlink r:id="rId13" w:tgtFrame="_blank" w:history="1">
        <w:r w:rsidRPr="00D80C33">
          <w:rPr>
            <w:i/>
            <w:sz w:val="28"/>
            <w:szCs w:val="28"/>
          </w:rPr>
          <w:t>专利权</w:t>
        </w:r>
      </w:hyperlink>
      <w:r w:rsidRPr="00D80C33">
        <w:rPr>
          <w:i/>
          <w:sz w:val="28"/>
          <w:szCs w:val="28"/>
        </w:rPr>
        <w:t>、</w:t>
      </w:r>
      <w:hyperlink r:id="rId14" w:tgtFrame="_blank" w:history="1">
        <w:r w:rsidRPr="00D80C33">
          <w:rPr>
            <w:i/>
            <w:sz w:val="28"/>
            <w:szCs w:val="28"/>
          </w:rPr>
          <w:t>著作权</w:t>
        </w:r>
      </w:hyperlink>
      <w:r w:rsidRPr="00D80C33">
        <w:rPr>
          <w:i/>
          <w:sz w:val="28"/>
          <w:szCs w:val="28"/>
        </w:rPr>
        <w:t>等知识产权中的财产权。</w:t>
      </w:r>
      <w:r w:rsidRPr="00D80C33">
        <w:rPr>
          <w:i/>
          <w:sz w:val="28"/>
          <w:szCs w:val="28"/>
        </w:rPr>
        <w:t>(</w:t>
      </w:r>
      <w:r w:rsidRPr="00D80C33">
        <w:rPr>
          <w:i/>
          <w:sz w:val="28"/>
          <w:szCs w:val="28"/>
        </w:rPr>
        <w:t>应列明包括但不限于名称、数量、登记编号、签发日期、签发机构、有效期、到期日、权利所有人、账面价值和入账方式。</w:t>
      </w:r>
      <w:r w:rsidRPr="00D80C33">
        <w:rPr>
          <w:i/>
          <w:sz w:val="28"/>
          <w:szCs w:val="28"/>
        </w:rPr>
        <w:t>)</w:t>
      </w:r>
    </w:p>
    <w:p w14:paraId="4295B571" w14:textId="77777777" w:rsidR="000969E5" w:rsidRPr="00D80C33" w:rsidRDefault="008C5633" w:rsidP="00107858">
      <w:pPr>
        <w:widowControl/>
        <w:shd w:val="clear" w:color="auto" w:fill="FFFFFF"/>
        <w:spacing w:line="560" w:lineRule="exact"/>
        <w:ind w:firstLine="480"/>
        <w:jc w:val="left"/>
        <w:rPr>
          <w:i/>
          <w:sz w:val="28"/>
          <w:szCs w:val="28"/>
        </w:rPr>
      </w:pPr>
      <w:r w:rsidRPr="00D80C33">
        <w:rPr>
          <w:sz w:val="28"/>
          <w:szCs w:val="28"/>
        </w:rPr>
        <w:t>□</w:t>
      </w:r>
      <w:hyperlink r:id="rId15" w:tgtFrame="_blank" w:history="1">
        <w:r w:rsidRPr="00D80C33">
          <w:rPr>
            <w:i/>
            <w:sz w:val="28"/>
            <w:szCs w:val="28"/>
          </w:rPr>
          <w:t>应收账款</w:t>
        </w:r>
      </w:hyperlink>
      <w:r w:rsidRPr="00D80C33">
        <w:rPr>
          <w:i/>
          <w:sz w:val="28"/>
          <w:szCs w:val="28"/>
        </w:rPr>
        <w:t>。</w:t>
      </w:r>
      <w:r w:rsidRPr="00D80C33">
        <w:rPr>
          <w:i/>
          <w:sz w:val="28"/>
          <w:szCs w:val="28"/>
        </w:rPr>
        <w:t>(</w:t>
      </w:r>
      <w:r w:rsidRPr="00D80C33">
        <w:rPr>
          <w:i/>
          <w:sz w:val="28"/>
          <w:szCs w:val="28"/>
        </w:rPr>
        <w:t>应列明包括但不限于应收账款的债权人、付款人、应收账款对应基础合同名称、编号和合同履行情况、发票号、应收账款余额、应收账款到期日、坏账计提情况、账面价值和入账方式。</w:t>
      </w:r>
      <w:r w:rsidRPr="00D80C33">
        <w:rPr>
          <w:i/>
          <w:sz w:val="28"/>
          <w:szCs w:val="28"/>
        </w:rPr>
        <w:t>)</w:t>
      </w:r>
    </w:p>
    <w:p w14:paraId="045E88C5" w14:textId="77777777" w:rsidR="000969E5" w:rsidRPr="00D80C33" w:rsidRDefault="008C5633" w:rsidP="00107858">
      <w:pPr>
        <w:widowControl/>
        <w:shd w:val="clear" w:color="auto" w:fill="FFFFFF"/>
        <w:spacing w:line="560" w:lineRule="exact"/>
        <w:ind w:firstLine="480"/>
        <w:jc w:val="left"/>
        <w:rPr>
          <w:i/>
          <w:sz w:val="28"/>
          <w:szCs w:val="28"/>
        </w:rPr>
      </w:pPr>
      <w:r w:rsidRPr="00D80C33">
        <w:rPr>
          <w:sz w:val="28"/>
          <w:szCs w:val="28"/>
        </w:rPr>
        <w:t>□</w:t>
      </w:r>
      <w:hyperlink r:id="rId16" w:tgtFrame="_blank" w:history="1">
        <w:r w:rsidRPr="00D80C33">
          <w:rPr>
            <w:i/>
            <w:sz w:val="28"/>
            <w:szCs w:val="28"/>
          </w:rPr>
          <w:t>汇票</w:t>
        </w:r>
      </w:hyperlink>
      <w:r w:rsidRPr="00D80C33">
        <w:rPr>
          <w:i/>
          <w:sz w:val="28"/>
          <w:szCs w:val="28"/>
        </w:rPr>
        <w:t>、</w:t>
      </w:r>
      <w:hyperlink r:id="rId17" w:tgtFrame="_blank" w:history="1">
        <w:r w:rsidRPr="00D80C33">
          <w:rPr>
            <w:i/>
            <w:sz w:val="28"/>
            <w:szCs w:val="28"/>
          </w:rPr>
          <w:t>本票</w:t>
        </w:r>
      </w:hyperlink>
      <w:r w:rsidRPr="00D80C33">
        <w:rPr>
          <w:i/>
          <w:sz w:val="28"/>
          <w:szCs w:val="28"/>
        </w:rPr>
        <w:t>、</w:t>
      </w:r>
      <w:hyperlink r:id="rId18" w:tgtFrame="_blank" w:history="1">
        <w:r w:rsidRPr="00D80C33">
          <w:rPr>
            <w:i/>
            <w:sz w:val="28"/>
            <w:szCs w:val="28"/>
          </w:rPr>
          <w:t>支票</w:t>
        </w:r>
      </w:hyperlink>
      <w:r w:rsidRPr="00D80C33">
        <w:rPr>
          <w:i/>
          <w:sz w:val="28"/>
          <w:szCs w:val="28"/>
        </w:rPr>
        <w:t>、</w:t>
      </w:r>
      <w:hyperlink r:id="rId19" w:tgtFrame="_blank" w:history="1">
        <w:r w:rsidRPr="00D80C33">
          <w:rPr>
            <w:i/>
            <w:sz w:val="28"/>
            <w:szCs w:val="28"/>
          </w:rPr>
          <w:t>债券</w:t>
        </w:r>
      </w:hyperlink>
      <w:r w:rsidRPr="00D80C33">
        <w:rPr>
          <w:i/>
          <w:sz w:val="28"/>
          <w:szCs w:val="28"/>
        </w:rPr>
        <w:t>、</w:t>
      </w:r>
      <w:hyperlink r:id="rId20" w:tgtFrame="_blank" w:history="1">
        <w:r w:rsidRPr="00D80C33">
          <w:rPr>
            <w:i/>
            <w:sz w:val="28"/>
            <w:szCs w:val="28"/>
          </w:rPr>
          <w:t>存款单</w:t>
        </w:r>
      </w:hyperlink>
      <w:r w:rsidRPr="00D80C33">
        <w:rPr>
          <w:i/>
          <w:sz w:val="28"/>
          <w:szCs w:val="28"/>
        </w:rPr>
        <w:t>、</w:t>
      </w:r>
      <w:hyperlink r:id="rId21" w:tgtFrame="_blank" w:history="1">
        <w:r w:rsidRPr="00D80C33">
          <w:rPr>
            <w:i/>
            <w:sz w:val="28"/>
            <w:szCs w:val="28"/>
          </w:rPr>
          <w:t>仓单</w:t>
        </w:r>
      </w:hyperlink>
      <w:r w:rsidRPr="00D80C33">
        <w:rPr>
          <w:i/>
          <w:sz w:val="28"/>
          <w:szCs w:val="28"/>
        </w:rPr>
        <w:t>、</w:t>
      </w:r>
      <w:hyperlink r:id="rId22" w:tgtFrame="_blank" w:history="1">
        <w:r w:rsidRPr="00D80C33">
          <w:rPr>
            <w:i/>
            <w:sz w:val="28"/>
            <w:szCs w:val="28"/>
          </w:rPr>
          <w:t>提单</w:t>
        </w:r>
      </w:hyperlink>
      <w:r w:rsidRPr="00D80C33">
        <w:rPr>
          <w:i/>
          <w:sz w:val="28"/>
          <w:szCs w:val="28"/>
        </w:rPr>
        <w:t>。（应列明包括但不限于名称、数量、金额、编号、签发日期、签发机构、兑现日或提货日、所有权人、账面价值和入账方式。）</w:t>
      </w:r>
    </w:p>
    <w:p w14:paraId="39B1A371" w14:textId="77777777" w:rsidR="000969E5" w:rsidRPr="00D80C33" w:rsidRDefault="008C5633" w:rsidP="00107858">
      <w:pPr>
        <w:widowControl/>
        <w:shd w:val="clear" w:color="auto" w:fill="FFFFFF"/>
        <w:spacing w:line="560" w:lineRule="exact"/>
        <w:ind w:firstLine="480"/>
        <w:jc w:val="left"/>
        <w:rPr>
          <w:i/>
          <w:sz w:val="28"/>
          <w:szCs w:val="28"/>
        </w:rPr>
      </w:pPr>
      <w:r w:rsidRPr="00D80C33">
        <w:rPr>
          <w:sz w:val="28"/>
          <w:szCs w:val="28"/>
        </w:rPr>
        <w:t>□</w:t>
      </w:r>
      <w:r w:rsidRPr="00D80C33">
        <w:rPr>
          <w:i/>
          <w:sz w:val="28"/>
          <w:szCs w:val="28"/>
        </w:rPr>
        <w:t>其他依法可以入池资产。</w:t>
      </w:r>
    </w:p>
    <w:p w14:paraId="6ED7F087" w14:textId="77777777" w:rsidR="004A621F" w:rsidRPr="00D80C33" w:rsidRDefault="008C5633" w:rsidP="00107858">
      <w:pPr>
        <w:widowControl/>
        <w:shd w:val="clear" w:color="auto" w:fill="FFFFFF"/>
        <w:spacing w:line="560" w:lineRule="exact"/>
        <w:ind w:firstLine="480"/>
        <w:jc w:val="left"/>
        <w:rPr>
          <w:sz w:val="28"/>
        </w:rPr>
      </w:pPr>
      <w:r w:rsidRPr="00D80C33">
        <w:rPr>
          <w:b/>
          <w:sz w:val="28"/>
        </w:rPr>
        <w:t>5.1.2</w:t>
      </w:r>
      <w:r w:rsidRPr="00D80C33">
        <w:rPr>
          <w:sz w:val="28"/>
        </w:rPr>
        <w:t>入池资产的价值：</w:t>
      </w:r>
    </w:p>
    <w:p w14:paraId="6D335A02" w14:textId="77777777" w:rsidR="004A621F" w:rsidRPr="00D80C33" w:rsidRDefault="004708E6" w:rsidP="00107858">
      <w:pPr>
        <w:widowControl/>
        <w:shd w:val="clear" w:color="auto" w:fill="FFFFFF"/>
        <w:spacing w:line="560" w:lineRule="exact"/>
        <w:ind w:firstLine="480"/>
        <w:jc w:val="left"/>
        <w:rPr>
          <w:i/>
          <w:sz w:val="28"/>
          <w:szCs w:val="28"/>
        </w:rPr>
      </w:pPr>
      <w:r w:rsidRPr="00D80C33">
        <w:rPr>
          <w:sz w:val="28"/>
          <w:szCs w:val="28"/>
        </w:rPr>
        <w:t>□</w:t>
      </w:r>
      <w:r w:rsidR="008C5633" w:rsidRPr="00D80C33">
        <w:rPr>
          <w:i/>
          <w:sz w:val="28"/>
          <w:szCs w:val="28"/>
        </w:rPr>
        <w:t>适用于资产评估的</w:t>
      </w:r>
    </w:p>
    <w:p w14:paraId="6610FF60" w14:textId="77777777" w:rsidR="004A621F" w:rsidRPr="00D80C33" w:rsidRDefault="008C5633" w:rsidP="00107858">
      <w:pPr>
        <w:spacing w:line="560" w:lineRule="exact"/>
        <w:ind w:firstLineChars="200" w:firstLine="560"/>
        <w:rPr>
          <w:i/>
          <w:sz w:val="28"/>
          <w:szCs w:val="28"/>
        </w:rPr>
      </w:pPr>
      <w:r w:rsidRPr="00D80C33">
        <w:rPr>
          <w:i/>
          <w:sz w:val="28"/>
          <w:szCs w:val="28"/>
        </w:rPr>
        <w:t>为确定本期债务融资工具入池资产的价值，</w:t>
      </w:r>
      <w:r w:rsidRPr="00D80C33">
        <w:rPr>
          <w:i/>
          <w:sz w:val="28"/>
          <w:szCs w:val="28"/>
          <w:u w:val="single"/>
        </w:rPr>
        <w:t xml:space="preserve">     </w:t>
      </w:r>
      <w:r w:rsidRPr="00D80C33">
        <w:rPr>
          <w:i/>
          <w:sz w:val="28"/>
          <w:szCs w:val="28"/>
        </w:rPr>
        <w:t>（评估公司</w:t>
      </w:r>
      <w:r w:rsidRPr="00D80C33">
        <w:rPr>
          <w:rStyle w:val="a5"/>
          <w:i/>
          <w:sz w:val="28"/>
          <w:szCs w:val="28"/>
        </w:rPr>
        <w:footnoteReference w:id="44"/>
      </w:r>
      <w:r w:rsidRPr="00D80C33">
        <w:rPr>
          <w:i/>
          <w:sz w:val="28"/>
          <w:szCs w:val="28"/>
        </w:rPr>
        <w:t>）于</w:t>
      </w:r>
      <w:r w:rsidRPr="00D80C33">
        <w:rPr>
          <w:i/>
          <w:sz w:val="28"/>
          <w:szCs w:val="28"/>
          <w:u w:val="single"/>
        </w:rPr>
        <w:t xml:space="preserve">      </w:t>
      </w:r>
      <w:r w:rsidRPr="00D80C33">
        <w:rPr>
          <w:i/>
          <w:sz w:val="28"/>
          <w:szCs w:val="28"/>
        </w:rPr>
        <w:t>（时间）出具了资产评估报告（编号为</w:t>
      </w:r>
      <w:r w:rsidRPr="00D80C33">
        <w:rPr>
          <w:i/>
          <w:sz w:val="28"/>
          <w:szCs w:val="28"/>
          <w:u w:val="single"/>
        </w:rPr>
        <w:t xml:space="preserve">      </w:t>
      </w:r>
      <w:r w:rsidRPr="00D80C33">
        <w:rPr>
          <w:i/>
          <w:sz w:val="28"/>
          <w:szCs w:val="28"/>
        </w:rPr>
        <w:t>、评估基准日为</w:t>
      </w:r>
      <w:r w:rsidRPr="00D80C33">
        <w:rPr>
          <w:i/>
          <w:sz w:val="28"/>
          <w:szCs w:val="28"/>
          <w:u w:val="single"/>
        </w:rPr>
        <w:t xml:space="preserve">     </w:t>
      </w:r>
      <w:r w:rsidRPr="00D80C33">
        <w:rPr>
          <w:i/>
          <w:sz w:val="28"/>
          <w:szCs w:val="28"/>
        </w:rPr>
        <w:t>）。</w:t>
      </w:r>
      <w:r w:rsidR="004708E6" w:rsidRPr="00D80C33">
        <w:rPr>
          <w:i/>
          <w:color w:val="000000"/>
          <w:sz w:val="28"/>
          <w:szCs w:val="28"/>
        </w:rPr>
        <w:t>根据有关法律法规、资产评估准则和资产评估原则，针对</w:t>
      </w:r>
      <w:r w:rsidR="004708E6" w:rsidRPr="00D80C33">
        <w:rPr>
          <w:i/>
          <w:color w:val="000000"/>
          <w:sz w:val="28"/>
          <w:szCs w:val="28"/>
        </w:rPr>
        <w:lastRenderedPageBreak/>
        <w:t>评估对象、资产类型、资料收集情况等相关条件，按照必要的评估程序，采用</w:t>
      </w:r>
      <w:r w:rsidR="004708E6" w:rsidRPr="00D80C33">
        <w:rPr>
          <w:i/>
          <w:sz w:val="28"/>
          <w:szCs w:val="28"/>
          <w:u w:val="single"/>
        </w:rPr>
        <w:t xml:space="preserve">     </w:t>
      </w:r>
      <w:r w:rsidR="004708E6" w:rsidRPr="00D80C33">
        <w:rPr>
          <w:i/>
          <w:sz w:val="28"/>
          <w:szCs w:val="28"/>
        </w:rPr>
        <w:t>的评估方法，对发行人合法拥有的上述资产进行评估。</w:t>
      </w:r>
      <w:r w:rsidRPr="00D80C33">
        <w:rPr>
          <w:i/>
          <w:sz w:val="28"/>
          <w:szCs w:val="28"/>
        </w:rPr>
        <w:t>依据上述资产评估报告，在评估基准日，本期债务融资工具入池资产的评估价值总计为</w:t>
      </w:r>
      <w:r w:rsidRPr="00D80C33">
        <w:rPr>
          <w:i/>
          <w:sz w:val="28"/>
          <w:szCs w:val="28"/>
          <w:u w:val="single"/>
        </w:rPr>
        <w:t xml:space="preserve">     </w:t>
      </w:r>
      <w:r w:rsidRPr="00D80C33">
        <w:rPr>
          <w:i/>
          <w:sz w:val="28"/>
          <w:szCs w:val="28"/>
        </w:rPr>
        <w:t>元。</w:t>
      </w:r>
    </w:p>
    <w:p w14:paraId="3522016F" w14:textId="77777777" w:rsidR="004A621F" w:rsidRPr="00D80C33" w:rsidRDefault="004708E6" w:rsidP="00107858">
      <w:pPr>
        <w:spacing w:line="560" w:lineRule="exact"/>
        <w:ind w:firstLineChars="200" w:firstLine="560"/>
        <w:rPr>
          <w:i/>
          <w:sz w:val="28"/>
          <w:szCs w:val="28"/>
        </w:rPr>
      </w:pPr>
      <w:r w:rsidRPr="00D80C33">
        <w:rPr>
          <w:sz w:val="28"/>
          <w:szCs w:val="28"/>
        </w:rPr>
        <w:t>□</w:t>
      </w:r>
      <w:r w:rsidR="008C5633" w:rsidRPr="00D80C33">
        <w:rPr>
          <w:i/>
          <w:sz w:val="28"/>
          <w:szCs w:val="28"/>
        </w:rPr>
        <w:t>适用于上市公司股票的</w:t>
      </w:r>
    </w:p>
    <w:p w14:paraId="749DC6F4" w14:textId="77777777" w:rsidR="004A621F" w:rsidRPr="00D80C33" w:rsidRDefault="008C5633" w:rsidP="00107858">
      <w:pPr>
        <w:spacing w:line="560" w:lineRule="exact"/>
        <w:ind w:firstLineChars="200" w:firstLine="560"/>
        <w:rPr>
          <w:i/>
          <w:sz w:val="28"/>
          <w:szCs w:val="28"/>
        </w:rPr>
      </w:pPr>
      <w:r w:rsidRPr="00D80C33">
        <w:rPr>
          <w:i/>
          <w:sz w:val="28"/>
          <w:szCs w:val="28"/>
        </w:rPr>
        <w:t>发行人以其合法持有的</w:t>
      </w:r>
      <w:r w:rsidRPr="00D80C33">
        <w:rPr>
          <w:i/>
          <w:sz w:val="28"/>
          <w:szCs w:val="28"/>
          <w:u w:val="single"/>
        </w:rPr>
        <w:t xml:space="preserve">     </w:t>
      </w:r>
      <w:r w:rsidRPr="00D80C33">
        <w:rPr>
          <w:i/>
          <w:sz w:val="28"/>
          <w:szCs w:val="28"/>
        </w:rPr>
        <w:t>（上市公司）股票中</w:t>
      </w:r>
      <w:r w:rsidRPr="00D80C33">
        <w:rPr>
          <w:i/>
          <w:sz w:val="28"/>
          <w:szCs w:val="28"/>
          <w:u w:val="single"/>
        </w:rPr>
        <w:t xml:space="preserve">    </w:t>
      </w:r>
      <w:r w:rsidRPr="00D80C33">
        <w:rPr>
          <w:i/>
          <w:sz w:val="28"/>
          <w:szCs w:val="28"/>
        </w:rPr>
        <w:t>（股数）市场价值为</w:t>
      </w:r>
      <w:r w:rsidRPr="00D80C33">
        <w:rPr>
          <w:i/>
          <w:sz w:val="28"/>
          <w:szCs w:val="28"/>
          <w:u w:val="single"/>
        </w:rPr>
        <w:t xml:space="preserve">      </w:t>
      </w:r>
      <w:r w:rsidRPr="00D80C33">
        <w:rPr>
          <w:i/>
          <w:sz w:val="28"/>
          <w:szCs w:val="28"/>
        </w:rPr>
        <w:t>的股票作为入池资产。股票价格按照本期债务融资工具发行前</w:t>
      </w:r>
      <w:r w:rsidRPr="00D80C33">
        <w:rPr>
          <w:i/>
          <w:sz w:val="28"/>
          <w:szCs w:val="28"/>
        </w:rPr>
        <w:t>20</w:t>
      </w:r>
      <w:r w:rsidRPr="00D80C33">
        <w:rPr>
          <w:i/>
          <w:sz w:val="28"/>
          <w:szCs w:val="28"/>
        </w:rPr>
        <w:t>个交易日的收盘价的算术平均值计算。如果</w:t>
      </w:r>
      <w:r w:rsidR="00EF7B23" w:rsidRPr="00D80C33">
        <w:rPr>
          <w:i/>
          <w:sz w:val="28"/>
          <w:szCs w:val="28"/>
        </w:rPr>
        <w:t>当日股票停牌</w:t>
      </w:r>
      <w:r w:rsidRPr="00D80C33">
        <w:rPr>
          <w:i/>
          <w:sz w:val="28"/>
          <w:szCs w:val="28"/>
        </w:rPr>
        <w:t>，则以停牌前的股票价格计算。</w:t>
      </w:r>
    </w:p>
    <w:p w14:paraId="63E6715B" w14:textId="77777777" w:rsidR="004A621F" w:rsidRPr="00D80C33" w:rsidRDefault="004708E6" w:rsidP="00107858">
      <w:pPr>
        <w:spacing w:line="560" w:lineRule="exact"/>
        <w:ind w:firstLineChars="200" w:firstLine="560"/>
        <w:rPr>
          <w:i/>
          <w:sz w:val="28"/>
          <w:szCs w:val="28"/>
        </w:rPr>
      </w:pPr>
      <w:r w:rsidRPr="00D80C33">
        <w:rPr>
          <w:sz w:val="28"/>
          <w:szCs w:val="28"/>
        </w:rPr>
        <w:t>□</w:t>
      </w:r>
      <w:r w:rsidR="008C5633" w:rsidRPr="00D80C33">
        <w:rPr>
          <w:i/>
          <w:sz w:val="28"/>
          <w:szCs w:val="28"/>
        </w:rPr>
        <w:t>适用于账款类</w:t>
      </w:r>
      <w:r w:rsidR="008C5633" w:rsidRPr="00D80C33">
        <w:rPr>
          <w:rStyle w:val="a5"/>
          <w:i/>
          <w:sz w:val="28"/>
          <w:szCs w:val="28"/>
        </w:rPr>
        <w:footnoteReference w:id="45"/>
      </w:r>
      <w:r w:rsidR="008C5633" w:rsidRPr="00D80C33">
        <w:rPr>
          <w:i/>
          <w:sz w:val="28"/>
          <w:szCs w:val="28"/>
        </w:rPr>
        <w:t>及其他类资产的</w:t>
      </w:r>
    </w:p>
    <w:p w14:paraId="1A978D7F" w14:textId="77777777" w:rsidR="004A621F" w:rsidRPr="00D80C33" w:rsidRDefault="008C5633" w:rsidP="00107858">
      <w:pPr>
        <w:spacing w:line="560" w:lineRule="exact"/>
        <w:ind w:firstLineChars="200" w:firstLine="560"/>
        <w:rPr>
          <w:i/>
          <w:sz w:val="28"/>
          <w:szCs w:val="28"/>
        </w:rPr>
      </w:pPr>
      <w:r w:rsidRPr="00D80C33">
        <w:rPr>
          <w:i/>
          <w:sz w:val="28"/>
          <w:szCs w:val="28"/>
        </w:rPr>
        <w:t>发行人将账面价值净额为</w:t>
      </w:r>
      <w:r w:rsidRPr="00D80C33">
        <w:rPr>
          <w:i/>
          <w:sz w:val="28"/>
          <w:szCs w:val="28"/>
          <w:u w:val="single"/>
        </w:rPr>
        <w:t xml:space="preserve">     </w:t>
      </w:r>
      <w:r w:rsidRPr="00D80C33">
        <w:rPr>
          <w:i/>
          <w:sz w:val="28"/>
          <w:szCs w:val="28"/>
        </w:rPr>
        <w:t xml:space="preserve"> </w:t>
      </w:r>
      <w:r w:rsidRPr="00D80C33">
        <w:rPr>
          <w:i/>
          <w:sz w:val="28"/>
          <w:szCs w:val="28"/>
        </w:rPr>
        <w:t>（金额）的</w:t>
      </w:r>
      <w:r w:rsidRPr="00D80C33">
        <w:rPr>
          <w:i/>
          <w:sz w:val="28"/>
          <w:szCs w:val="28"/>
          <w:u w:val="single"/>
        </w:rPr>
        <w:t xml:space="preserve">        </w:t>
      </w:r>
      <w:r w:rsidRPr="00D80C33">
        <w:rPr>
          <w:i/>
          <w:sz w:val="28"/>
          <w:szCs w:val="28"/>
        </w:rPr>
        <w:t>（资产类别）作为入池资产。</w:t>
      </w:r>
      <w:r w:rsidRPr="00D80C33">
        <w:rPr>
          <w:sz w:val="28"/>
          <w:szCs w:val="28"/>
        </w:rPr>
        <w:t>□</w:t>
      </w:r>
      <w:r w:rsidRPr="00D80C33">
        <w:rPr>
          <w:i/>
          <w:sz w:val="28"/>
          <w:szCs w:val="28"/>
          <w:u w:val="single"/>
        </w:rPr>
        <w:t xml:space="preserve">     </w:t>
      </w:r>
      <w:r w:rsidRPr="00D80C33">
        <w:rPr>
          <w:i/>
          <w:sz w:val="28"/>
          <w:szCs w:val="28"/>
        </w:rPr>
        <w:t>（名称）会计师事务所于</w:t>
      </w:r>
      <w:r w:rsidRPr="00D80C33">
        <w:rPr>
          <w:i/>
          <w:sz w:val="28"/>
          <w:szCs w:val="28"/>
          <w:u w:val="single"/>
        </w:rPr>
        <w:t xml:space="preserve">     </w:t>
      </w:r>
      <w:r w:rsidRPr="00D80C33">
        <w:rPr>
          <w:i/>
          <w:sz w:val="28"/>
          <w:szCs w:val="28"/>
        </w:rPr>
        <w:t>（时间）就上述入池资产的价值出具了专项意见。</w:t>
      </w:r>
      <w:r w:rsidRPr="00D80C33">
        <w:rPr>
          <w:sz w:val="28"/>
          <w:szCs w:val="28"/>
        </w:rPr>
        <w:t>□</w:t>
      </w:r>
      <w:r w:rsidRPr="00D80C33">
        <w:rPr>
          <w:i/>
          <w:sz w:val="28"/>
          <w:szCs w:val="28"/>
        </w:rPr>
        <w:t>已在最近一年经审计的财务报告中就相关资产价值予以确认。</w:t>
      </w:r>
    </w:p>
    <w:p w14:paraId="431C0805" w14:textId="77777777" w:rsidR="00C373FD" w:rsidRPr="00D80C33" w:rsidRDefault="008C5633" w:rsidP="00107858">
      <w:pPr>
        <w:spacing w:line="560" w:lineRule="exact"/>
        <w:ind w:firstLineChars="200" w:firstLine="562"/>
        <w:rPr>
          <w:sz w:val="28"/>
        </w:rPr>
      </w:pPr>
      <w:r w:rsidRPr="00D80C33">
        <w:rPr>
          <w:b/>
          <w:sz w:val="28"/>
        </w:rPr>
        <w:t>5.1.3</w:t>
      </w:r>
      <w:r w:rsidRPr="00D80C33">
        <w:rPr>
          <w:sz w:val="28"/>
        </w:rPr>
        <w:t>入池资产的价值应覆盖本期债务融资工具本息的</w:t>
      </w:r>
      <w:r w:rsidRPr="00D80C33">
        <w:rPr>
          <w:sz w:val="28"/>
          <w:u w:val="single"/>
        </w:rPr>
        <w:t>1.5</w:t>
      </w:r>
      <w:r w:rsidRPr="00D80C33">
        <w:rPr>
          <w:sz w:val="28"/>
        </w:rPr>
        <w:t>倍</w:t>
      </w:r>
      <w:r w:rsidRPr="00D80C33">
        <w:rPr>
          <w:rStyle w:val="a5"/>
          <w:sz w:val="28"/>
        </w:rPr>
        <w:footnoteReference w:id="46"/>
      </w:r>
      <w:r w:rsidRPr="00D80C33">
        <w:rPr>
          <w:sz w:val="28"/>
        </w:rPr>
        <w:t>，发行人应于本期债务融资工具发行前，将入池资产相关书面权利凭证（如有）交由主承销商保管。</w:t>
      </w:r>
    </w:p>
    <w:p w14:paraId="256C7B37" w14:textId="77777777" w:rsidR="004367EC" w:rsidRPr="00D80C33" w:rsidRDefault="008C5633" w:rsidP="00107858">
      <w:pPr>
        <w:spacing w:line="560" w:lineRule="exact"/>
        <w:ind w:firstLineChars="200" w:firstLine="562"/>
        <w:rPr>
          <w:sz w:val="28"/>
        </w:rPr>
      </w:pPr>
      <w:r w:rsidRPr="00D80C33">
        <w:rPr>
          <w:b/>
          <w:sz w:val="28"/>
        </w:rPr>
        <w:t>5.1.4</w:t>
      </w:r>
      <w:r w:rsidRPr="00D80C33">
        <w:rPr>
          <w:sz w:val="28"/>
        </w:rPr>
        <w:t>经发行人聘请的</w:t>
      </w:r>
      <w:r w:rsidRPr="00D80C33">
        <w:rPr>
          <w:sz w:val="28"/>
          <w:u w:val="single"/>
        </w:rPr>
        <w:t xml:space="preserve">         </w:t>
      </w:r>
      <w:r w:rsidRPr="00D80C33">
        <w:rPr>
          <w:sz w:val="28"/>
        </w:rPr>
        <w:t>（名称）律师事务所确认并发表法律意见，上述资产的所有权合法、完整、有效地为发行人所拥有，且上述资产未设置他项权利，不存在被查封、扣押、冻结等财产权利被限制的情形，也不存在权属争议或者依法不得转让或设定担保的其他情形。</w:t>
      </w:r>
    </w:p>
    <w:p w14:paraId="4DBFA6D3" w14:textId="77777777" w:rsidR="00117C60" w:rsidRPr="00D80C33" w:rsidRDefault="008C5633" w:rsidP="00107858">
      <w:pPr>
        <w:adjustRightInd w:val="0"/>
        <w:spacing w:line="560" w:lineRule="exact"/>
        <w:ind w:firstLineChars="200" w:firstLine="562"/>
        <w:rPr>
          <w:sz w:val="28"/>
          <w:szCs w:val="28"/>
        </w:rPr>
      </w:pPr>
      <w:r w:rsidRPr="00D80C33">
        <w:rPr>
          <w:b/>
          <w:sz w:val="28"/>
        </w:rPr>
        <w:lastRenderedPageBreak/>
        <w:t>5.1.5</w:t>
      </w:r>
      <w:r w:rsidRPr="00D80C33">
        <w:rPr>
          <w:sz w:val="28"/>
        </w:rPr>
        <w:t>发行人开立偿债保障金专户。在债务融资工具存续期间，若入池资产发生毁损、灭失或者被拆迁、征收、征用等情形，发行人应于获得赔偿金或者补偿金的次一工作日将赔偿金或补偿金汇入偿债保障金专户，并向市场披露相关情况。如入池资产含有应收账款、应收票据等，发行人应于入池应收账款、应收票据等到期后的次一工作日将所获资金汇入偿债保障金专户。在债务融资工具存续期间，发行人向主承销商申请使用偿债保障金专户资金的，应事先置入同等金额对应的资产，且拟置入的资产应与入池资产的类别和性质相同，或</w:t>
      </w:r>
      <w:r w:rsidRPr="00D80C33">
        <w:rPr>
          <w:sz w:val="28"/>
        </w:rPr>
        <w:t>□</w:t>
      </w:r>
      <w:r w:rsidRPr="00D80C33">
        <w:rPr>
          <w:i/>
          <w:sz w:val="28"/>
        </w:rPr>
        <w:t>国有土地使用权、</w:t>
      </w:r>
      <w:r w:rsidRPr="00D80C33">
        <w:rPr>
          <w:sz w:val="28"/>
        </w:rPr>
        <w:t>□</w:t>
      </w:r>
      <w:r w:rsidRPr="00D80C33">
        <w:rPr>
          <w:i/>
          <w:sz w:val="28"/>
        </w:rPr>
        <w:t>房屋和其他地上定着物</w:t>
      </w:r>
      <w:r w:rsidRPr="00D80C33">
        <w:rPr>
          <w:sz w:val="28"/>
        </w:rPr>
        <w:t>及</w:t>
      </w:r>
      <w:r w:rsidRPr="00D80C33">
        <w:rPr>
          <w:sz w:val="28"/>
        </w:rPr>
        <w:t>□</w:t>
      </w:r>
      <w:r w:rsidRPr="00D80C33">
        <w:rPr>
          <w:sz w:val="28"/>
          <w:u w:val="single"/>
        </w:rPr>
        <w:t xml:space="preserve">   </w:t>
      </w:r>
      <w:r w:rsidRPr="00D80C33">
        <w:rPr>
          <w:sz w:val="28"/>
        </w:rPr>
        <w:t>中的一种或多种。会计师事务所或资产评估机构应就置入资产类别、置入资产价值等发表专项意见或说明。</w:t>
      </w:r>
      <w:r w:rsidRPr="00D80C33">
        <w:rPr>
          <w:sz w:val="28"/>
          <w:szCs w:val="28"/>
        </w:rPr>
        <w:t>律师事务所应就置入资产的类别、真实</w:t>
      </w:r>
      <w:r w:rsidR="006C17B0" w:rsidRPr="00D80C33">
        <w:rPr>
          <w:sz w:val="28"/>
          <w:szCs w:val="28"/>
        </w:rPr>
        <w:t>性、</w:t>
      </w:r>
      <w:r w:rsidRPr="00D80C33">
        <w:rPr>
          <w:sz w:val="28"/>
          <w:szCs w:val="28"/>
        </w:rPr>
        <w:t>合法</w:t>
      </w:r>
      <w:r w:rsidR="006C17B0" w:rsidRPr="00D80C33">
        <w:rPr>
          <w:sz w:val="28"/>
          <w:szCs w:val="28"/>
        </w:rPr>
        <w:t>性</w:t>
      </w:r>
      <w:r w:rsidRPr="00D80C33">
        <w:rPr>
          <w:sz w:val="28"/>
          <w:szCs w:val="28"/>
        </w:rPr>
        <w:t>及权利完整性、置入资产是否符合本募集说明书及相关协议约定等发表</w:t>
      </w:r>
      <w:r w:rsidR="006C17B0" w:rsidRPr="00D80C33">
        <w:rPr>
          <w:sz w:val="28"/>
          <w:szCs w:val="28"/>
        </w:rPr>
        <w:t>专项</w:t>
      </w:r>
      <w:r w:rsidRPr="00D80C33">
        <w:rPr>
          <w:sz w:val="28"/>
          <w:szCs w:val="28"/>
        </w:rPr>
        <w:t>法律意见。发行人应确保</w:t>
      </w:r>
      <w:r w:rsidRPr="00D80C33">
        <w:rPr>
          <w:sz w:val="28"/>
        </w:rPr>
        <w:t>置换后入池资产的价值覆盖本期债务融资工具本息的</w:t>
      </w:r>
      <w:r w:rsidRPr="00D80C33">
        <w:rPr>
          <w:sz w:val="28"/>
          <w:u w:val="single"/>
        </w:rPr>
        <w:t>1.5</w:t>
      </w:r>
      <w:r w:rsidRPr="00D80C33">
        <w:rPr>
          <w:sz w:val="28"/>
        </w:rPr>
        <w:t>倍。</w:t>
      </w:r>
      <w:r w:rsidRPr="00D80C33">
        <w:rPr>
          <w:sz w:val="28"/>
          <w:szCs w:val="28"/>
        </w:rPr>
        <w:t>资产置换后的</w:t>
      </w:r>
      <w:r w:rsidRPr="00D80C33">
        <w:rPr>
          <w:sz w:val="28"/>
          <w:szCs w:val="28"/>
          <w:u w:val="single"/>
        </w:rPr>
        <w:t xml:space="preserve">    </w:t>
      </w:r>
      <w:r w:rsidRPr="00D80C33">
        <w:rPr>
          <w:sz w:val="28"/>
          <w:szCs w:val="28"/>
        </w:rPr>
        <w:t>个工作日内，发行人应向市场披露相关情况及法律意见书、会计师事务所或资产评估机构专项意见或说明。</w:t>
      </w:r>
    </w:p>
    <w:p w14:paraId="4C6FCF2F" w14:textId="77777777" w:rsidR="00D95932" w:rsidRPr="00D80C33" w:rsidRDefault="008C5633" w:rsidP="00107858">
      <w:pPr>
        <w:adjustRightInd w:val="0"/>
        <w:spacing w:line="560" w:lineRule="exact"/>
        <w:ind w:firstLineChars="200" w:firstLine="562"/>
        <w:rPr>
          <w:sz w:val="28"/>
        </w:rPr>
      </w:pPr>
      <w:r w:rsidRPr="00D80C33">
        <w:rPr>
          <w:b/>
          <w:sz w:val="28"/>
        </w:rPr>
        <w:t>5.1.6</w:t>
      </w:r>
      <w:r w:rsidRPr="00D80C33">
        <w:rPr>
          <w:sz w:val="28"/>
        </w:rPr>
        <w:t>主承销商应动态监督监测，并至少每个季度检查入池资产价值变动情况和偿债保障金专户情况。必要时主承销商应聘请会计师事务所或评估机构就入池资产价值等出具专项意见，聘请律师事务所就入池资产的真实</w:t>
      </w:r>
      <w:r w:rsidR="006C17B0" w:rsidRPr="00D80C33">
        <w:rPr>
          <w:sz w:val="28"/>
        </w:rPr>
        <w:t>性、</w:t>
      </w:r>
      <w:r w:rsidRPr="00D80C33">
        <w:rPr>
          <w:sz w:val="28"/>
        </w:rPr>
        <w:t>合法</w:t>
      </w:r>
      <w:r w:rsidR="006C17B0" w:rsidRPr="00D80C33">
        <w:rPr>
          <w:sz w:val="28"/>
        </w:rPr>
        <w:t>性</w:t>
      </w:r>
      <w:r w:rsidRPr="00D80C33">
        <w:rPr>
          <w:sz w:val="28"/>
        </w:rPr>
        <w:t>及权利完整性等出具专项意见，相关费用由发行人承担，发行人应无条件配合。</w:t>
      </w:r>
    </w:p>
    <w:p w14:paraId="786C1271" w14:textId="77777777" w:rsidR="00AE2594" w:rsidRPr="00D80C33" w:rsidRDefault="008C5633" w:rsidP="00107858">
      <w:pPr>
        <w:adjustRightInd w:val="0"/>
        <w:spacing w:line="560" w:lineRule="exact"/>
        <w:ind w:firstLineChars="200" w:firstLine="562"/>
        <w:jc w:val="left"/>
        <w:rPr>
          <w:sz w:val="28"/>
        </w:rPr>
      </w:pPr>
      <w:r w:rsidRPr="00D80C33">
        <w:rPr>
          <w:b/>
          <w:sz w:val="28"/>
        </w:rPr>
        <w:t>5.1.7</w:t>
      </w:r>
      <w:r w:rsidRPr="00D80C33">
        <w:rPr>
          <w:sz w:val="28"/>
        </w:rPr>
        <w:t>若入池资产价值和偿债保障金专户合计金额持续</w:t>
      </w:r>
      <w:r w:rsidRPr="00D80C33">
        <w:rPr>
          <w:sz w:val="28"/>
          <w:u w:val="single"/>
        </w:rPr>
        <w:t xml:space="preserve">    </w:t>
      </w:r>
      <w:r w:rsidRPr="00D80C33">
        <w:rPr>
          <w:sz w:val="28"/>
        </w:rPr>
        <w:t>个工作日</w:t>
      </w:r>
      <w:r w:rsidRPr="00D80C33">
        <w:rPr>
          <w:rStyle w:val="a5"/>
          <w:sz w:val="28"/>
          <w:szCs w:val="28"/>
        </w:rPr>
        <w:footnoteReference w:id="47"/>
      </w:r>
      <w:r w:rsidRPr="00D80C33">
        <w:rPr>
          <w:sz w:val="28"/>
        </w:rPr>
        <w:t>低于本期债务融资工具本息</w:t>
      </w:r>
      <w:r w:rsidRPr="00D80C33">
        <w:rPr>
          <w:sz w:val="28"/>
          <w:u w:val="single"/>
        </w:rPr>
        <w:t>1.5</w:t>
      </w:r>
      <w:r w:rsidRPr="00D80C33">
        <w:rPr>
          <w:sz w:val="28"/>
        </w:rPr>
        <w:t>倍时，发行人应在</w:t>
      </w:r>
      <w:r w:rsidRPr="00D80C33">
        <w:rPr>
          <w:sz w:val="28"/>
          <w:u w:val="single"/>
        </w:rPr>
        <w:t xml:space="preserve"> 2 </w:t>
      </w:r>
      <w:r w:rsidRPr="00D80C33">
        <w:rPr>
          <w:sz w:val="28"/>
        </w:rPr>
        <w:t>个工作</w:t>
      </w:r>
      <w:r w:rsidRPr="00D80C33">
        <w:rPr>
          <w:sz w:val="28"/>
        </w:rPr>
        <w:lastRenderedPageBreak/>
        <w:t>日内向市场披露相关情况，主承销商</w:t>
      </w:r>
      <w:r w:rsidR="00CD5F69" w:rsidRPr="00D80C33">
        <w:rPr>
          <w:sz w:val="28"/>
        </w:rPr>
        <w:t>应当</w:t>
      </w:r>
      <w:r w:rsidRPr="00D80C33">
        <w:rPr>
          <w:sz w:val="28"/>
        </w:rPr>
        <w:t>要求发行人在</w:t>
      </w:r>
      <w:r w:rsidRPr="00D80C33">
        <w:rPr>
          <w:sz w:val="28"/>
          <w:u w:val="single"/>
        </w:rPr>
        <w:t xml:space="preserve"> 10 </w:t>
      </w:r>
      <w:r w:rsidRPr="00D80C33">
        <w:rPr>
          <w:sz w:val="28"/>
        </w:rPr>
        <w:t>个工作日内追加入池资产，保证入池资产价值和偿债保障金专户合计金额不低于本期债务融资工具本息</w:t>
      </w:r>
      <w:r w:rsidRPr="00D80C33">
        <w:rPr>
          <w:sz w:val="28"/>
          <w:u w:val="single"/>
        </w:rPr>
        <w:t>1.5</w:t>
      </w:r>
      <w:r w:rsidRPr="00D80C33">
        <w:rPr>
          <w:sz w:val="28"/>
        </w:rPr>
        <w:t>倍。如果发行人未在</w:t>
      </w:r>
      <w:r w:rsidRPr="00D80C33">
        <w:rPr>
          <w:sz w:val="28"/>
          <w:u w:val="single"/>
        </w:rPr>
        <w:t xml:space="preserve"> 10 </w:t>
      </w:r>
      <w:r w:rsidRPr="00D80C33">
        <w:rPr>
          <w:sz w:val="28"/>
        </w:rPr>
        <w:t>个工作日内追加入池资产，主承销商应立即启动办理入池资产抵质押手续</w:t>
      </w:r>
      <w:r w:rsidRPr="00D80C33">
        <w:rPr>
          <w:rStyle w:val="a5"/>
          <w:sz w:val="28"/>
        </w:rPr>
        <w:footnoteReference w:id="48"/>
      </w:r>
      <w:r w:rsidRPr="00D80C33">
        <w:rPr>
          <w:sz w:val="28"/>
        </w:rPr>
        <w:t>，发行人应无条件配合，并向市场披露。</w:t>
      </w:r>
    </w:p>
    <w:p w14:paraId="650C671E" w14:textId="77777777" w:rsidR="00B2446A" w:rsidRPr="00D80C33" w:rsidRDefault="008C5633" w:rsidP="00107858">
      <w:pPr>
        <w:adjustRightInd w:val="0"/>
        <w:spacing w:line="560" w:lineRule="exact"/>
        <w:ind w:firstLineChars="200" w:firstLine="562"/>
        <w:rPr>
          <w:sz w:val="28"/>
        </w:rPr>
      </w:pPr>
      <w:r w:rsidRPr="00D80C33">
        <w:rPr>
          <w:b/>
          <w:sz w:val="28"/>
        </w:rPr>
        <w:t>5.1.8</w:t>
      </w:r>
      <w:r w:rsidRPr="00D80C33">
        <w:rPr>
          <w:sz w:val="28"/>
        </w:rPr>
        <w:t>如果发行人未配合主承销商在</w:t>
      </w:r>
      <w:r w:rsidRPr="00D80C33">
        <w:rPr>
          <w:sz w:val="28"/>
          <w:u w:val="single"/>
        </w:rPr>
        <w:t xml:space="preserve"> 5 </w:t>
      </w:r>
      <w:r w:rsidR="00EF7B23" w:rsidRPr="00D80C33">
        <w:rPr>
          <w:sz w:val="28"/>
        </w:rPr>
        <w:t>个工作日内完成抵质押法律手续</w:t>
      </w:r>
      <w:r w:rsidRPr="00D80C33">
        <w:rPr>
          <w:sz w:val="28"/>
        </w:rPr>
        <w:t>，则本期债务融资工具本息在办理法律手续期限届满后次一日立即到期应付。</w:t>
      </w:r>
    </w:p>
    <w:p w14:paraId="27DCE3A9" w14:textId="77777777" w:rsidR="002144AB" w:rsidRPr="00D80C33" w:rsidRDefault="008C5633" w:rsidP="00107858">
      <w:pPr>
        <w:adjustRightInd w:val="0"/>
        <w:spacing w:line="560" w:lineRule="exact"/>
        <w:ind w:firstLineChars="200" w:firstLine="562"/>
        <w:rPr>
          <w:sz w:val="28"/>
        </w:rPr>
      </w:pPr>
      <w:r w:rsidRPr="00D80C33">
        <w:rPr>
          <w:b/>
          <w:sz w:val="28"/>
        </w:rPr>
        <w:t>5.1.9</w:t>
      </w:r>
      <w:r w:rsidRPr="00D80C33">
        <w:rPr>
          <w:sz w:val="28"/>
        </w:rPr>
        <w:t xml:space="preserve"> </w:t>
      </w:r>
      <w:r w:rsidRPr="00D80C33">
        <w:rPr>
          <w:sz w:val="28"/>
        </w:rPr>
        <w:t>如未触发第</w:t>
      </w:r>
      <w:r w:rsidRPr="00D80C33">
        <w:rPr>
          <w:sz w:val="28"/>
        </w:rPr>
        <w:t>5.1.8</w:t>
      </w:r>
      <w:r w:rsidRPr="00D80C33">
        <w:rPr>
          <w:sz w:val="28"/>
        </w:rPr>
        <w:t>条导致本期债务融资工具提前到期应付，发行人应于本期债务融资工具到期兑付日前</w:t>
      </w:r>
      <w:r w:rsidRPr="00D80C33">
        <w:rPr>
          <w:sz w:val="28"/>
        </w:rPr>
        <w:t>_____</w:t>
      </w:r>
      <w:r w:rsidRPr="00D80C33">
        <w:rPr>
          <w:sz w:val="28"/>
        </w:rPr>
        <w:t>个工作日（简称专户缴存日，应提前不少于</w:t>
      </w:r>
      <w:r w:rsidRPr="00D80C33">
        <w:rPr>
          <w:sz w:val="28"/>
        </w:rPr>
        <w:t>5</w:t>
      </w:r>
      <w:r w:rsidRPr="00D80C33">
        <w:rPr>
          <w:sz w:val="28"/>
        </w:rPr>
        <w:t>个工作日）将应付本金及利息存入偿债保障金专户，并承诺不得将该专户内的资金进行划转用于偿还本期债务融资工具本金及利息以外的用途。</w:t>
      </w:r>
    </w:p>
    <w:p w14:paraId="6016843D" w14:textId="77777777" w:rsidR="008A37B3" w:rsidRPr="00D80C33" w:rsidRDefault="008C5633" w:rsidP="00107858">
      <w:pPr>
        <w:adjustRightInd w:val="0"/>
        <w:spacing w:line="560" w:lineRule="exact"/>
        <w:ind w:firstLineChars="200" w:firstLine="562"/>
        <w:rPr>
          <w:sz w:val="28"/>
        </w:rPr>
      </w:pPr>
      <w:r w:rsidRPr="00D80C33">
        <w:rPr>
          <w:b/>
          <w:sz w:val="28"/>
        </w:rPr>
        <w:t>5.1.10</w:t>
      </w:r>
      <w:r w:rsidRPr="00D80C33">
        <w:rPr>
          <w:sz w:val="28"/>
        </w:rPr>
        <w:t>主承销商应于专户缴存日当日</w:t>
      </w:r>
      <w:r w:rsidRPr="00D80C33">
        <w:rPr>
          <w:sz w:val="28"/>
        </w:rPr>
        <w:t>17:00</w:t>
      </w:r>
      <w:r w:rsidRPr="00D80C33">
        <w:rPr>
          <w:sz w:val="28"/>
        </w:rPr>
        <w:t>前核查偿债保障金专户的金额，如果专户金额小于应付本金及利息的金额，应立即启动办理入池资产的抵质押手续，发行人应无条件配合，并至少在本期债务融资工具到期兑付日之前</w:t>
      </w:r>
      <w:r w:rsidRPr="00D80C33">
        <w:rPr>
          <w:sz w:val="28"/>
        </w:rPr>
        <w:t>1</w:t>
      </w:r>
      <w:r w:rsidRPr="00D80C33">
        <w:rPr>
          <w:sz w:val="28"/>
        </w:rPr>
        <w:t>个工作日办理完成相关资产抵质押法律手续，并向市场披露。已按第</w:t>
      </w:r>
      <w:r w:rsidRPr="00D80C33">
        <w:rPr>
          <w:sz w:val="28"/>
        </w:rPr>
        <w:t>5.1.7</w:t>
      </w:r>
      <w:r w:rsidRPr="00D80C33">
        <w:rPr>
          <w:sz w:val="28"/>
        </w:rPr>
        <w:t>条办理入池资产抵质押手续的，不适用本条款。</w:t>
      </w:r>
    </w:p>
    <w:p w14:paraId="5ADBFAB1" w14:textId="77777777" w:rsidR="00104D15" w:rsidRPr="00D80C33" w:rsidRDefault="008C5633" w:rsidP="00107858">
      <w:pPr>
        <w:adjustRightInd w:val="0"/>
        <w:spacing w:line="560" w:lineRule="exact"/>
        <w:ind w:firstLineChars="200" w:firstLine="562"/>
        <w:rPr>
          <w:sz w:val="28"/>
        </w:rPr>
      </w:pPr>
      <w:r w:rsidRPr="00D80C33">
        <w:rPr>
          <w:b/>
          <w:sz w:val="28"/>
        </w:rPr>
        <w:t>5.1.11</w:t>
      </w:r>
      <w:r w:rsidRPr="00D80C33">
        <w:rPr>
          <w:sz w:val="28"/>
        </w:rPr>
        <w:t>发行人未按照约定在偿债保障金专户存入足额本息，且未按约定完成相关抵质押法律手续的，应向本期债务融资工具持有人按照差额本息</w:t>
      </w:r>
      <w:r w:rsidRPr="00D80C33">
        <w:rPr>
          <w:rStyle w:val="a5"/>
          <w:sz w:val="28"/>
        </w:rPr>
        <w:footnoteReference w:id="49"/>
      </w:r>
      <w:r w:rsidRPr="00D80C33">
        <w:rPr>
          <w:sz w:val="28"/>
        </w:rPr>
        <w:t>的日利率万分之二点一（</w:t>
      </w:r>
      <w:r w:rsidRPr="00D80C33">
        <w:rPr>
          <w:sz w:val="28"/>
        </w:rPr>
        <w:t>0.21‰</w:t>
      </w:r>
      <w:r w:rsidRPr="00D80C33">
        <w:rPr>
          <w:sz w:val="28"/>
        </w:rPr>
        <w:t>）额外支付违约金（自</w:t>
      </w:r>
      <w:r w:rsidRPr="00D80C33">
        <w:rPr>
          <w:sz w:val="28"/>
        </w:rPr>
        <w:lastRenderedPageBreak/>
        <w:t>专户缴存日起）。</w:t>
      </w:r>
    </w:p>
    <w:p w14:paraId="442D2CAC" w14:textId="77777777" w:rsidR="00EA1075" w:rsidRPr="00D80C33" w:rsidRDefault="008C5633" w:rsidP="00107858">
      <w:pPr>
        <w:pStyle w:val="2"/>
        <w:ind w:firstLine="562"/>
        <w:rPr>
          <w:rFonts w:ascii="Times New Roman" w:hAnsi="Times New Roman"/>
        </w:rPr>
      </w:pPr>
      <w:bookmarkStart w:id="35" w:name="_Toc5627743"/>
      <w:r w:rsidRPr="00D80C33">
        <w:rPr>
          <w:rFonts w:ascii="Times New Roman" w:hAnsi="Times New Roman"/>
          <w:szCs w:val="28"/>
        </w:rPr>
        <w:t>□</w:t>
      </w:r>
      <w:r w:rsidRPr="00D80C33">
        <w:rPr>
          <w:rFonts w:ascii="Times New Roman" w:hAnsi="Times New Roman"/>
        </w:rPr>
        <w:t>5.2</w:t>
      </w:r>
      <w:r w:rsidRPr="00D80C33">
        <w:rPr>
          <w:rFonts w:ascii="Times New Roman" w:hAnsi="Times New Roman"/>
        </w:rPr>
        <w:t>【流动性支持承诺】</w:t>
      </w:r>
      <w:bookmarkEnd w:id="35"/>
    </w:p>
    <w:p w14:paraId="14178A32" w14:textId="77777777" w:rsidR="0003136C" w:rsidRPr="00D80C33" w:rsidRDefault="008C5633" w:rsidP="00107858">
      <w:pPr>
        <w:spacing w:line="560" w:lineRule="exact"/>
        <w:ind w:firstLineChars="200" w:firstLine="560"/>
        <w:rPr>
          <w:sz w:val="28"/>
          <w:u w:val="single"/>
        </w:rPr>
      </w:pPr>
      <w:r w:rsidRPr="00D80C33">
        <w:rPr>
          <w:sz w:val="28"/>
        </w:rPr>
        <w:t>发行人开立偿债保障金专户，于本期债务融资工具到期兑付日前</w:t>
      </w:r>
      <w:r w:rsidRPr="00D80C33">
        <w:rPr>
          <w:sz w:val="28"/>
        </w:rPr>
        <w:t>_____</w:t>
      </w:r>
      <w:r w:rsidRPr="00D80C33">
        <w:rPr>
          <w:sz w:val="28"/>
        </w:rPr>
        <w:t>个工作日（简称专户缴存日，应提前不少于</w:t>
      </w:r>
      <w:r w:rsidRPr="00D80C33">
        <w:rPr>
          <w:sz w:val="28"/>
        </w:rPr>
        <w:t>5</w:t>
      </w:r>
      <w:r w:rsidRPr="00D80C33">
        <w:rPr>
          <w:sz w:val="28"/>
        </w:rPr>
        <w:t>个工作日）将应付本金及利息存入偿债保障金专户，并承诺不得将该专户内的资金进行划转用于偿还本期债务融资工具本金及利息以外的用途。主承销商应于专户缴存日当日</w:t>
      </w:r>
      <w:r w:rsidRPr="00D80C33">
        <w:rPr>
          <w:sz w:val="28"/>
        </w:rPr>
        <w:t>17:00</w:t>
      </w:r>
      <w:r w:rsidRPr="00D80C33">
        <w:rPr>
          <w:sz w:val="28"/>
        </w:rPr>
        <w:t>前核查偿债保障金专户的金额，如果专户金额小于当期应付本金及利息的金额，发行人承诺，将至少在债务融资工具到期兑付日前</w:t>
      </w:r>
      <w:r w:rsidRPr="00D80C33">
        <w:rPr>
          <w:sz w:val="28"/>
        </w:rPr>
        <w:t>1</w:t>
      </w:r>
      <w:r w:rsidRPr="00D80C33">
        <w:rPr>
          <w:sz w:val="28"/>
        </w:rPr>
        <w:t>个工作日，与</w:t>
      </w:r>
      <w:r w:rsidRPr="00D80C33">
        <w:rPr>
          <w:sz w:val="28"/>
          <w:u w:val="single"/>
        </w:rPr>
        <w:t xml:space="preserve">      </w:t>
      </w:r>
      <w:r w:rsidRPr="00D80C33">
        <w:rPr>
          <w:sz w:val="28"/>
          <w:u w:val="single"/>
          <w:vertAlign w:val="superscript"/>
        </w:rPr>
        <w:footnoteReference w:id="50"/>
      </w:r>
      <w:r w:rsidRPr="00D80C33">
        <w:rPr>
          <w:sz w:val="28"/>
        </w:rPr>
        <w:t>履行完成相关法律手续，由其提供流动性支持，且取得章程性文件所要求的内部批准并履行完毕法律法规所要求的政府程序（如有），于债务融资工具到期兑付日前</w:t>
      </w:r>
      <w:r w:rsidRPr="00D80C33">
        <w:rPr>
          <w:sz w:val="28"/>
        </w:rPr>
        <w:t>1</w:t>
      </w:r>
      <w:r w:rsidRPr="00D80C33">
        <w:rPr>
          <w:sz w:val="28"/>
        </w:rPr>
        <w:t>个工作日无条件不可撤销地将差额部分予以补足，并向市场披露。如发行人未按照约定在偿债保障金专户存入足额本息，且</w:t>
      </w:r>
      <w:r w:rsidRPr="00D80C33">
        <w:rPr>
          <w:sz w:val="28"/>
          <w:u w:val="single"/>
        </w:rPr>
        <w:t xml:space="preserve">        </w:t>
      </w:r>
      <w:r w:rsidRPr="00D80C33">
        <w:rPr>
          <w:sz w:val="28"/>
        </w:rPr>
        <w:t>_____</w:t>
      </w:r>
      <w:r w:rsidRPr="00D80C33">
        <w:rPr>
          <w:sz w:val="28"/>
        </w:rPr>
        <w:t>没有提供流动性支持，发行人应向本期债务融资工具持有人按照差额本息</w:t>
      </w:r>
      <w:r w:rsidRPr="00D80C33">
        <w:rPr>
          <w:rStyle w:val="a5"/>
          <w:sz w:val="28"/>
        </w:rPr>
        <w:footnoteReference w:id="51"/>
      </w:r>
      <w:r w:rsidRPr="00D80C33">
        <w:rPr>
          <w:sz w:val="28"/>
        </w:rPr>
        <w:t>的日利率万分之二点一（</w:t>
      </w:r>
      <w:r w:rsidRPr="00D80C33">
        <w:rPr>
          <w:sz w:val="28"/>
        </w:rPr>
        <w:t>0.21‰</w:t>
      </w:r>
      <w:r w:rsidRPr="00D80C33">
        <w:rPr>
          <w:sz w:val="28"/>
        </w:rPr>
        <w:t>）额外支付违约金（自专户缴存日起）。</w:t>
      </w:r>
    </w:p>
    <w:p w14:paraId="661D4D1E" w14:textId="77777777" w:rsidR="00EA1075" w:rsidRPr="00D80C33" w:rsidRDefault="008C5633" w:rsidP="00107858">
      <w:pPr>
        <w:pStyle w:val="2"/>
        <w:ind w:firstLine="562"/>
        <w:rPr>
          <w:rFonts w:ascii="Times New Roman" w:hAnsi="Times New Roman"/>
        </w:rPr>
      </w:pPr>
      <w:bookmarkStart w:id="36" w:name="_Toc5627744"/>
      <w:r w:rsidRPr="00D80C33">
        <w:rPr>
          <w:rFonts w:ascii="Times New Roman" w:hAnsi="Times New Roman"/>
          <w:szCs w:val="28"/>
        </w:rPr>
        <w:t>□</w:t>
      </w:r>
      <w:r w:rsidRPr="00D80C33">
        <w:rPr>
          <w:rFonts w:ascii="Times New Roman" w:hAnsi="Times New Roman"/>
        </w:rPr>
        <w:t>5.3</w:t>
      </w:r>
      <w:r w:rsidRPr="00D80C33">
        <w:rPr>
          <w:rFonts w:ascii="Times New Roman" w:hAnsi="Times New Roman"/>
        </w:rPr>
        <w:t>【担保承诺】</w:t>
      </w:r>
      <w:bookmarkEnd w:id="36"/>
    </w:p>
    <w:p w14:paraId="0D247781" w14:textId="77777777" w:rsidR="002C381A" w:rsidRPr="00D80C33" w:rsidRDefault="008C5633" w:rsidP="00107858">
      <w:pPr>
        <w:spacing w:line="560" w:lineRule="exact"/>
        <w:ind w:firstLineChars="200" w:firstLine="560"/>
        <w:rPr>
          <w:sz w:val="28"/>
        </w:rPr>
      </w:pPr>
      <w:r w:rsidRPr="00D80C33">
        <w:rPr>
          <w:sz w:val="28"/>
        </w:rPr>
        <w:t>发行人开立偿债保障金专户，于本期债务融资工具到期兑付日前</w:t>
      </w:r>
      <w:r w:rsidRPr="00D80C33">
        <w:rPr>
          <w:sz w:val="28"/>
        </w:rPr>
        <w:t>_____</w:t>
      </w:r>
      <w:r w:rsidRPr="00D80C33">
        <w:rPr>
          <w:sz w:val="28"/>
        </w:rPr>
        <w:t>个工作日（简称专户缴存日，应提前不少于</w:t>
      </w:r>
      <w:r w:rsidRPr="00D80C33">
        <w:rPr>
          <w:sz w:val="28"/>
        </w:rPr>
        <w:t>5</w:t>
      </w:r>
      <w:r w:rsidRPr="00D80C33">
        <w:rPr>
          <w:sz w:val="28"/>
        </w:rPr>
        <w:t>个工作日）将应付本金及利息存入偿债保障金专户，并承诺不得将该专户内的资金进行划转用于偿还本期债务融资工具本金及利息以外的用途。主承销商</w:t>
      </w:r>
      <w:r w:rsidRPr="00D80C33">
        <w:rPr>
          <w:sz w:val="28"/>
        </w:rPr>
        <w:lastRenderedPageBreak/>
        <w:t>应于专户缴存日当日</w:t>
      </w:r>
      <w:r w:rsidRPr="00D80C33">
        <w:rPr>
          <w:sz w:val="28"/>
        </w:rPr>
        <w:t>17:00</w:t>
      </w:r>
      <w:r w:rsidRPr="00D80C33">
        <w:rPr>
          <w:sz w:val="28"/>
        </w:rPr>
        <w:t>前核查偿债保障金专户的金额，如果专户金额小于当期应付本金及利息的金额，发行人承诺，将至少在债务融资工具到期兑付日前</w:t>
      </w:r>
      <w:r w:rsidRPr="00D80C33">
        <w:rPr>
          <w:sz w:val="28"/>
        </w:rPr>
        <w:t>1</w:t>
      </w:r>
      <w:r w:rsidRPr="00D80C33">
        <w:rPr>
          <w:sz w:val="28"/>
        </w:rPr>
        <w:t>个工作日，与</w:t>
      </w:r>
      <w:r w:rsidRPr="00D80C33">
        <w:rPr>
          <w:sz w:val="28"/>
          <w:u w:val="single"/>
        </w:rPr>
        <w:t xml:space="preserve">      </w:t>
      </w:r>
      <w:r w:rsidRPr="00D80C33">
        <w:rPr>
          <w:sz w:val="28"/>
          <w:u w:val="single"/>
          <w:vertAlign w:val="superscript"/>
        </w:rPr>
        <w:footnoteReference w:id="52"/>
      </w:r>
      <w:r w:rsidRPr="00D80C33">
        <w:rPr>
          <w:sz w:val="28"/>
        </w:rPr>
        <w:t>履行完成相关法律手续，且其取得章程性文件所要求的内部批准并履行完毕法律法规所要求的政府程序（如有），为本期债务融资工具本息提供无条件不可撤销的连带责任保证担保，并向市场披露。如发行人未按照约定在偿债保障金专户存入足额本息，且</w:t>
      </w:r>
      <w:r w:rsidRPr="00D80C33">
        <w:rPr>
          <w:sz w:val="28"/>
          <w:u w:val="single"/>
        </w:rPr>
        <w:t xml:space="preserve">       </w:t>
      </w:r>
      <w:r w:rsidRPr="00D80C33">
        <w:rPr>
          <w:sz w:val="28"/>
        </w:rPr>
        <w:t>没有提供保证担保的，发行人应向本期债务融资工具持有人按照差额本息</w:t>
      </w:r>
      <w:r w:rsidRPr="00D80C33">
        <w:rPr>
          <w:rStyle w:val="a5"/>
          <w:sz w:val="28"/>
        </w:rPr>
        <w:footnoteReference w:id="53"/>
      </w:r>
      <w:r w:rsidRPr="00D80C33">
        <w:rPr>
          <w:sz w:val="28"/>
        </w:rPr>
        <w:t>的日利率万分之二点一（</w:t>
      </w:r>
      <w:r w:rsidRPr="00D80C33">
        <w:rPr>
          <w:sz w:val="28"/>
        </w:rPr>
        <w:t>0.21‰</w:t>
      </w:r>
      <w:r w:rsidRPr="00D80C33">
        <w:rPr>
          <w:sz w:val="28"/>
        </w:rPr>
        <w:t>）额外支付违约金（自专户缴存日起）。</w:t>
      </w:r>
    </w:p>
    <w:p w14:paraId="4B095027" w14:textId="77777777" w:rsidR="00DC3119" w:rsidRPr="00D80C33" w:rsidRDefault="00DC3119" w:rsidP="00107858">
      <w:pPr>
        <w:spacing w:line="560" w:lineRule="exact"/>
        <w:ind w:firstLineChars="200" w:firstLine="560"/>
        <w:rPr>
          <w:sz w:val="28"/>
        </w:rPr>
      </w:pPr>
    </w:p>
    <w:p w14:paraId="3F54BC2A" w14:textId="77777777" w:rsidR="00C42A48" w:rsidRPr="00D80C33" w:rsidRDefault="00C42A48" w:rsidP="00D15801">
      <w:pPr>
        <w:spacing w:line="560" w:lineRule="exact"/>
        <w:rPr>
          <w:i/>
          <w:sz w:val="28"/>
        </w:rPr>
      </w:pPr>
    </w:p>
    <w:p w14:paraId="30C3627D" w14:textId="77777777" w:rsidR="00890B49" w:rsidRPr="00D80C33" w:rsidRDefault="008C5633" w:rsidP="00107858">
      <w:pPr>
        <w:spacing w:line="560" w:lineRule="exact"/>
        <w:ind w:firstLineChars="196" w:firstLine="551"/>
        <w:rPr>
          <w:sz w:val="28"/>
          <w:szCs w:val="28"/>
        </w:rPr>
      </w:pPr>
      <w:r w:rsidRPr="00D80C33">
        <w:rPr>
          <w:b/>
          <w:sz w:val="28"/>
        </w:rPr>
        <w:t>发行人触发上述条款</w:t>
      </w:r>
      <w:r w:rsidRPr="00D80C33">
        <w:rPr>
          <w:rStyle w:val="a5"/>
          <w:b/>
          <w:sz w:val="28"/>
        </w:rPr>
        <w:footnoteReference w:id="54"/>
      </w:r>
      <w:r w:rsidRPr="00D80C33">
        <w:rPr>
          <w:b/>
          <w:sz w:val="28"/>
        </w:rPr>
        <w:t>，按照约定的保护机制履行完毕救济豁免程序，本期债务融资工具提前到期应付的，后续不再触发投资人保护条款。发行人发行本期债务融资工具，主承销商承销本期债务融资工具，以及凡通过认购、交易、受让、继承、承继或者其他合法方式取得并持有本期债务融资工具的投资者，均视为已同意及接受上述约定，并认可该等约定构成对其有法律约束力的相关合同义务。持有人会议的召开应不违反《银行间债券市场非金融企业债务融资工具持有人会议规程》的相关规定。</w:t>
      </w:r>
    </w:p>
    <w:p w14:paraId="52A616F9" w14:textId="77777777" w:rsidR="006B26EA" w:rsidRPr="00D80C33" w:rsidRDefault="00D80C33" w:rsidP="00107858">
      <w:pPr>
        <w:pStyle w:val="12"/>
        <w:ind w:firstLine="562"/>
        <w:rPr>
          <w:rFonts w:cs="Times New Roman"/>
        </w:rPr>
      </w:pPr>
      <w:bookmarkStart w:id="37" w:name="_Toc5627745"/>
      <w:r>
        <w:rPr>
          <w:rFonts w:cs="Times New Roman"/>
        </w:rPr>
        <w:lastRenderedPageBreak/>
        <w:t>六、</w:t>
      </w:r>
      <w:r w:rsidR="008C5633" w:rsidRPr="00D80C33">
        <w:rPr>
          <w:rFonts w:cs="Times New Roman"/>
        </w:rPr>
        <w:t>资产抵质押条款</w:t>
      </w:r>
      <w:bookmarkEnd w:id="37"/>
    </w:p>
    <w:p w14:paraId="48CC25D3" w14:textId="77777777" w:rsidR="00890B49" w:rsidRPr="00D80C33" w:rsidRDefault="00414B95" w:rsidP="00107858">
      <w:pPr>
        <w:pStyle w:val="2"/>
        <w:ind w:firstLine="562"/>
        <w:rPr>
          <w:rFonts w:ascii="Times New Roman" w:hAnsi="Times New Roman"/>
        </w:rPr>
      </w:pPr>
      <w:bookmarkStart w:id="38" w:name="_Toc5627746"/>
      <w:r w:rsidRPr="00D80C33">
        <w:rPr>
          <w:rFonts w:ascii="Times New Roman" w:hAnsi="Times New Roman"/>
          <w:szCs w:val="28"/>
        </w:rPr>
        <w:t>□</w:t>
      </w:r>
      <w:r w:rsidR="008C5633" w:rsidRPr="00D80C33">
        <w:rPr>
          <w:rFonts w:ascii="Times New Roman" w:hAnsi="Times New Roman"/>
        </w:rPr>
        <w:t>6.1</w:t>
      </w:r>
      <w:r w:rsidR="00D15801" w:rsidRPr="00D80C33">
        <w:rPr>
          <w:rFonts w:ascii="Times New Roman" w:hAnsi="Times New Roman"/>
        </w:rPr>
        <w:t>【资产抵押条款】</w:t>
      </w:r>
      <w:bookmarkEnd w:id="38"/>
      <w:r w:rsidR="00026F00" w:rsidRPr="00D80C33">
        <w:rPr>
          <w:rStyle w:val="a5"/>
          <w:rFonts w:ascii="Times New Roman" w:hAnsi="Times New Roman"/>
          <w:b w:val="0"/>
          <w:szCs w:val="28"/>
        </w:rPr>
        <w:footnoteReference w:id="55"/>
      </w:r>
    </w:p>
    <w:p w14:paraId="5AD3E18C" w14:textId="77777777" w:rsidR="003C2400" w:rsidRPr="00D80C33" w:rsidRDefault="008C5633" w:rsidP="00107858">
      <w:pPr>
        <w:spacing w:line="560" w:lineRule="exact"/>
        <w:ind w:firstLineChars="200" w:firstLine="560"/>
        <w:rPr>
          <w:sz w:val="28"/>
          <w:szCs w:val="28"/>
        </w:rPr>
      </w:pPr>
      <w:r w:rsidRPr="00D80C33">
        <w:rPr>
          <w:sz w:val="28"/>
          <w:szCs w:val="28"/>
        </w:rPr>
        <w:t>本期债务融资工具采用抵押担保形式。发行人或第三方（合称</w:t>
      </w:r>
      <w:r w:rsidRPr="00D80C33">
        <w:rPr>
          <w:sz w:val="28"/>
          <w:szCs w:val="28"/>
        </w:rPr>
        <w:t>“</w:t>
      </w:r>
      <w:r w:rsidRPr="00D80C33">
        <w:rPr>
          <w:sz w:val="28"/>
          <w:szCs w:val="28"/>
        </w:rPr>
        <w:t>抵押人</w:t>
      </w:r>
      <w:r w:rsidRPr="00D80C33">
        <w:rPr>
          <w:sz w:val="28"/>
          <w:szCs w:val="28"/>
        </w:rPr>
        <w:t>”</w:t>
      </w:r>
      <w:r w:rsidRPr="00D80C33">
        <w:rPr>
          <w:sz w:val="28"/>
          <w:szCs w:val="28"/>
        </w:rPr>
        <w:t>）以其合法拥有的资产作为抵押物为本期债务融资工具设定抵押担保。本期债务融资工具持有人为抵押合同项下抵押权人，抵押权代理人为本期债务融资工具持有人行使抵押权的代理人。抵押合同所述的抵押权，是指在发行人未按本募集说明书约定支付本期债务融资工具利息或兑付本期债务融资工具本金时，本期债务融资工具持有人享有就抵押合同项下的抵押资产优先受偿的权利。</w:t>
      </w:r>
    </w:p>
    <w:p w14:paraId="0D80A628" w14:textId="77777777" w:rsidR="00890B49" w:rsidRPr="00D80C33" w:rsidRDefault="008C5633" w:rsidP="00107858">
      <w:pPr>
        <w:spacing w:line="560" w:lineRule="exact"/>
        <w:ind w:firstLineChars="200" w:firstLine="560"/>
        <w:rPr>
          <w:sz w:val="28"/>
          <w:szCs w:val="28"/>
        </w:rPr>
      </w:pPr>
      <w:r w:rsidRPr="00D80C33">
        <w:rPr>
          <w:sz w:val="28"/>
          <w:szCs w:val="28"/>
        </w:rPr>
        <w:t>凡通过认购、交易、受让、继承、承继或者其他合法方式取得并持有本期债务融资工具的投资者，均视同自愿接受《资产抵押协议》、《资产抵押权代理协议》、《抵押资产监管协议》</w:t>
      </w:r>
      <w:r w:rsidRPr="00D80C33">
        <w:rPr>
          <w:rStyle w:val="a5"/>
          <w:sz w:val="28"/>
          <w:szCs w:val="28"/>
        </w:rPr>
        <w:footnoteReference w:id="56"/>
      </w:r>
      <w:r w:rsidRPr="00D80C33">
        <w:rPr>
          <w:sz w:val="28"/>
          <w:szCs w:val="28"/>
        </w:rPr>
        <w:t>等的约束。在本期债务融资工具发行完成后，任何对相关合同的修改或变更须根据《银行间</w:t>
      </w:r>
      <w:r w:rsidR="00EF7B23" w:rsidRPr="00D80C33">
        <w:rPr>
          <w:sz w:val="28"/>
          <w:szCs w:val="28"/>
        </w:rPr>
        <w:t>债券</w:t>
      </w:r>
      <w:r w:rsidRPr="00D80C33">
        <w:rPr>
          <w:sz w:val="28"/>
          <w:szCs w:val="28"/>
        </w:rPr>
        <w:t>市场非金融企业债务融资工具持有人会议规程》规定经本期债务融资工具持有人会议同意。</w:t>
      </w:r>
    </w:p>
    <w:p w14:paraId="1B730E65" w14:textId="77777777" w:rsidR="00890B49" w:rsidRPr="00D80C33" w:rsidRDefault="008C5633" w:rsidP="00107858">
      <w:pPr>
        <w:spacing w:line="560" w:lineRule="exact"/>
        <w:ind w:firstLineChars="200" w:firstLine="562"/>
        <w:rPr>
          <w:b/>
          <w:sz w:val="28"/>
          <w:szCs w:val="28"/>
        </w:rPr>
      </w:pPr>
      <w:r w:rsidRPr="00D80C33">
        <w:rPr>
          <w:b/>
          <w:sz w:val="28"/>
          <w:szCs w:val="28"/>
        </w:rPr>
        <w:t>（一）抵押资产</w:t>
      </w:r>
    </w:p>
    <w:p w14:paraId="27FC0592" w14:textId="77777777" w:rsidR="00890B49" w:rsidRPr="00D80C33" w:rsidRDefault="008C5633" w:rsidP="00107858">
      <w:pPr>
        <w:spacing w:line="560" w:lineRule="exact"/>
        <w:ind w:firstLineChars="200" w:firstLine="560"/>
        <w:rPr>
          <w:sz w:val="28"/>
          <w:szCs w:val="28"/>
        </w:rPr>
      </w:pPr>
      <w:r w:rsidRPr="00D80C33">
        <w:rPr>
          <w:sz w:val="28"/>
          <w:szCs w:val="28"/>
        </w:rPr>
        <w:t>1.1</w:t>
      </w:r>
      <w:r w:rsidRPr="00D80C33">
        <w:rPr>
          <w:sz w:val="28"/>
          <w:szCs w:val="28"/>
        </w:rPr>
        <w:t>抵押资产的基本情况</w:t>
      </w:r>
    </w:p>
    <w:p w14:paraId="0A6E7374" w14:textId="77777777" w:rsidR="00890B49" w:rsidRPr="00D80C33" w:rsidRDefault="008C5633" w:rsidP="00107858">
      <w:pPr>
        <w:spacing w:line="560" w:lineRule="exact"/>
        <w:ind w:firstLineChars="200" w:firstLine="560"/>
        <w:rPr>
          <w:sz w:val="28"/>
          <w:szCs w:val="28"/>
        </w:rPr>
      </w:pPr>
      <w:r w:rsidRPr="00D80C33">
        <w:rPr>
          <w:sz w:val="28"/>
          <w:szCs w:val="28"/>
        </w:rPr>
        <w:t>抵押人</w:t>
      </w:r>
      <w:r w:rsidRPr="00D80C33">
        <w:rPr>
          <w:sz w:val="28"/>
          <w:szCs w:val="28"/>
          <w:u w:val="single"/>
        </w:rPr>
        <w:t xml:space="preserve">      </w:t>
      </w:r>
      <w:r w:rsidRPr="00D80C33">
        <w:rPr>
          <w:sz w:val="28"/>
          <w:szCs w:val="28"/>
        </w:rPr>
        <w:t>（全称）以其合法拥有的以下资产为本期债务融资工具本息兑付提供抵押担保。</w:t>
      </w:r>
    </w:p>
    <w:p w14:paraId="4A4FF292" w14:textId="77777777" w:rsidR="00890B49" w:rsidRPr="00D80C33" w:rsidRDefault="008C5633" w:rsidP="00107858">
      <w:pPr>
        <w:spacing w:line="560" w:lineRule="exact"/>
        <w:ind w:firstLineChars="200" w:firstLine="560"/>
        <w:rPr>
          <w:sz w:val="28"/>
          <w:szCs w:val="28"/>
        </w:rPr>
      </w:pPr>
      <w:r w:rsidRPr="00D80C33">
        <w:rPr>
          <w:sz w:val="28"/>
          <w:szCs w:val="28"/>
        </w:rPr>
        <w:t>资产内容如下：</w:t>
      </w:r>
    </w:p>
    <w:p w14:paraId="7819A52D" w14:textId="77777777" w:rsidR="00890B49"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国有土地使用权。（应列明包括但不限于名称、数量、面积、位置、使用权人、权属证明及编号、土地性质、类型、取得方式、出让</w:t>
      </w:r>
      <w:r w:rsidRPr="00D80C33">
        <w:rPr>
          <w:i/>
          <w:sz w:val="28"/>
          <w:szCs w:val="28"/>
        </w:rPr>
        <w:lastRenderedPageBreak/>
        <w:t>金缴纳情况、权利限制情况、账面价值和入账方式。）</w:t>
      </w:r>
      <w:r w:rsidRPr="00D80C33">
        <w:rPr>
          <w:i/>
          <w:sz w:val="28"/>
          <w:szCs w:val="28"/>
        </w:rPr>
        <w:t xml:space="preserve"> </w:t>
      </w:r>
    </w:p>
    <w:p w14:paraId="0AE29CE5" w14:textId="77777777" w:rsidR="00890B49"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房屋和其他地上定着物。（应列明包括但不限于名称、数量、面积、位置、所</w:t>
      </w:r>
      <w:r w:rsidR="00CD5F69" w:rsidRPr="00D80C33">
        <w:rPr>
          <w:i/>
          <w:sz w:val="28"/>
          <w:szCs w:val="28"/>
        </w:rPr>
        <w:t>有权</w:t>
      </w:r>
      <w:r w:rsidRPr="00D80C33">
        <w:rPr>
          <w:i/>
          <w:sz w:val="28"/>
          <w:szCs w:val="28"/>
        </w:rPr>
        <w:t>人、权属证明及编号，房屋性质、类型、权利限制情况、账面价值和入账方式。）</w:t>
      </w:r>
    </w:p>
    <w:p w14:paraId="32A9C63F" w14:textId="77777777" w:rsidR="00890B49"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交通运输工具。（应列明包括但不限于名称、数量、所有权人、权属证明及编号、规格型号、识别代码、发动机号码（如有）、车牌号码（如有）、取得时间、使用年限、权利限制情况、账面价值和入账方式。）</w:t>
      </w:r>
    </w:p>
    <w:p w14:paraId="36273C8C" w14:textId="77777777" w:rsidR="00890B49"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机器设备。（应列明包括但不限于名称、数量、位置、所有权人、权属证明及编号、设备用途、生产能力、取得时间、使用年限、权利限制情况、账面价值和入账方式。）</w:t>
      </w:r>
    </w:p>
    <w:p w14:paraId="1A4AA2A6" w14:textId="77777777" w:rsidR="00890B49"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其他依法可以抵押的资产。</w:t>
      </w:r>
    </w:p>
    <w:p w14:paraId="3C4E8156" w14:textId="77777777" w:rsidR="00890B49" w:rsidRPr="00D80C33" w:rsidRDefault="008C5633" w:rsidP="00107858">
      <w:pPr>
        <w:spacing w:line="560" w:lineRule="exact"/>
        <w:ind w:firstLineChars="200" w:firstLine="560"/>
        <w:rPr>
          <w:sz w:val="28"/>
          <w:szCs w:val="28"/>
        </w:rPr>
      </w:pPr>
      <w:r w:rsidRPr="00D80C33">
        <w:rPr>
          <w:sz w:val="28"/>
          <w:szCs w:val="28"/>
        </w:rPr>
        <w:t>1.2</w:t>
      </w:r>
      <w:r w:rsidRPr="00D80C33">
        <w:rPr>
          <w:sz w:val="28"/>
          <w:szCs w:val="28"/>
        </w:rPr>
        <w:t>抵押资产</w:t>
      </w:r>
      <w:r w:rsidR="0017108C" w:rsidRPr="00D80C33">
        <w:rPr>
          <w:sz w:val="28"/>
          <w:szCs w:val="28"/>
        </w:rPr>
        <w:t>价值</w:t>
      </w:r>
    </w:p>
    <w:p w14:paraId="2AC4A193" w14:textId="77777777" w:rsidR="009A3525" w:rsidRPr="00D80C33" w:rsidRDefault="0017108C" w:rsidP="00107858">
      <w:pPr>
        <w:widowControl/>
        <w:shd w:val="clear" w:color="auto" w:fill="FFFFFF"/>
        <w:spacing w:line="560" w:lineRule="exact"/>
        <w:ind w:firstLine="480"/>
        <w:jc w:val="left"/>
        <w:rPr>
          <w:i/>
          <w:sz w:val="28"/>
          <w:szCs w:val="28"/>
        </w:rPr>
      </w:pPr>
      <w:r w:rsidRPr="00D80C33">
        <w:rPr>
          <w:sz w:val="28"/>
          <w:szCs w:val="28"/>
        </w:rPr>
        <w:t>□</w:t>
      </w:r>
      <w:r w:rsidRPr="00D80C33">
        <w:rPr>
          <w:i/>
          <w:sz w:val="28"/>
        </w:rPr>
        <w:t>抵押资产价值（</w:t>
      </w:r>
      <w:r w:rsidRPr="00D80C33">
        <w:rPr>
          <w:i/>
          <w:sz w:val="28"/>
          <w:szCs w:val="28"/>
        </w:rPr>
        <w:t>适用于资产评估的</w:t>
      </w:r>
      <w:r w:rsidRPr="00D80C33">
        <w:rPr>
          <w:i/>
          <w:sz w:val="28"/>
        </w:rPr>
        <w:t>）</w:t>
      </w:r>
    </w:p>
    <w:p w14:paraId="54775C5E" w14:textId="77777777" w:rsidR="009A3525" w:rsidRPr="00D80C33" w:rsidRDefault="008C5633" w:rsidP="00107858">
      <w:pPr>
        <w:spacing w:line="560" w:lineRule="exact"/>
        <w:ind w:firstLineChars="200" w:firstLine="560"/>
        <w:rPr>
          <w:i/>
          <w:sz w:val="28"/>
          <w:szCs w:val="28"/>
        </w:rPr>
      </w:pPr>
      <w:r w:rsidRPr="00D80C33">
        <w:rPr>
          <w:i/>
          <w:sz w:val="28"/>
          <w:szCs w:val="28"/>
        </w:rPr>
        <w:t>为确定本期债务融资工具抵押资产的价值，</w:t>
      </w:r>
      <w:r w:rsidRPr="00D80C33">
        <w:rPr>
          <w:i/>
          <w:sz w:val="28"/>
          <w:szCs w:val="28"/>
          <w:u w:val="single"/>
        </w:rPr>
        <w:t xml:space="preserve">     </w:t>
      </w:r>
      <w:r w:rsidRPr="00D80C33">
        <w:rPr>
          <w:i/>
          <w:sz w:val="28"/>
          <w:szCs w:val="28"/>
        </w:rPr>
        <w:t>（评估公司</w:t>
      </w:r>
      <w:r w:rsidRPr="00D80C33">
        <w:rPr>
          <w:rStyle w:val="a5"/>
          <w:i/>
          <w:sz w:val="28"/>
          <w:szCs w:val="28"/>
        </w:rPr>
        <w:footnoteReference w:id="57"/>
      </w:r>
      <w:r w:rsidRPr="00D80C33">
        <w:rPr>
          <w:i/>
          <w:sz w:val="28"/>
          <w:szCs w:val="28"/>
        </w:rPr>
        <w:t>）于</w:t>
      </w:r>
      <w:r w:rsidRPr="00D80C33">
        <w:rPr>
          <w:i/>
          <w:sz w:val="28"/>
          <w:szCs w:val="28"/>
          <w:u w:val="single"/>
        </w:rPr>
        <w:t xml:space="preserve">      </w:t>
      </w:r>
      <w:r w:rsidRPr="00D80C33">
        <w:rPr>
          <w:i/>
          <w:sz w:val="28"/>
          <w:szCs w:val="28"/>
        </w:rPr>
        <w:t>（时间）出具了资产评估报告（编号为</w:t>
      </w:r>
      <w:r w:rsidRPr="00D80C33">
        <w:rPr>
          <w:i/>
          <w:sz w:val="28"/>
          <w:szCs w:val="28"/>
          <w:u w:val="single"/>
        </w:rPr>
        <w:t xml:space="preserve">      </w:t>
      </w:r>
      <w:r w:rsidRPr="00D80C33">
        <w:rPr>
          <w:i/>
          <w:sz w:val="28"/>
          <w:szCs w:val="28"/>
        </w:rPr>
        <w:t>、评估基准日为</w:t>
      </w:r>
      <w:r w:rsidRPr="00D80C33">
        <w:rPr>
          <w:i/>
          <w:sz w:val="28"/>
          <w:szCs w:val="28"/>
          <w:u w:val="single"/>
        </w:rPr>
        <w:t xml:space="preserve">     </w:t>
      </w:r>
      <w:r w:rsidRPr="00D80C33">
        <w:rPr>
          <w:i/>
          <w:sz w:val="28"/>
          <w:szCs w:val="28"/>
        </w:rPr>
        <w:t>）。</w:t>
      </w:r>
      <w:r w:rsidRPr="00D80C33">
        <w:rPr>
          <w:i/>
          <w:color w:val="000000"/>
          <w:sz w:val="28"/>
          <w:szCs w:val="28"/>
        </w:rPr>
        <w:t>根据有关法律法规、资产评估准则和资产评估原则，</w:t>
      </w:r>
      <w:r w:rsidR="00FC1A7C" w:rsidRPr="00D80C33">
        <w:rPr>
          <w:i/>
          <w:color w:val="000000"/>
          <w:sz w:val="28"/>
          <w:szCs w:val="28"/>
        </w:rPr>
        <w:t>针对评估对象、资产类型、资料收集情况等相关</w:t>
      </w:r>
      <w:r w:rsidR="00315426" w:rsidRPr="00D80C33">
        <w:rPr>
          <w:i/>
          <w:color w:val="000000"/>
          <w:sz w:val="28"/>
          <w:szCs w:val="28"/>
        </w:rPr>
        <w:t>条件</w:t>
      </w:r>
      <w:r w:rsidR="00FC1A7C" w:rsidRPr="00D80C33">
        <w:rPr>
          <w:i/>
          <w:color w:val="000000"/>
          <w:sz w:val="28"/>
          <w:szCs w:val="28"/>
        </w:rPr>
        <w:t>，</w:t>
      </w:r>
      <w:r w:rsidRPr="00D80C33">
        <w:rPr>
          <w:i/>
          <w:color w:val="000000"/>
          <w:sz w:val="28"/>
          <w:szCs w:val="28"/>
        </w:rPr>
        <w:t>按照必要的评估程序，采用</w:t>
      </w:r>
      <w:r w:rsidRPr="00D80C33">
        <w:rPr>
          <w:i/>
          <w:sz w:val="28"/>
          <w:szCs w:val="28"/>
          <w:u w:val="single"/>
        </w:rPr>
        <w:t xml:space="preserve">     </w:t>
      </w:r>
      <w:r w:rsidRPr="00D80C33">
        <w:rPr>
          <w:i/>
          <w:sz w:val="28"/>
          <w:szCs w:val="28"/>
        </w:rPr>
        <w:t>的评估方法，对发行人合法拥有的上述资产进行评估。依据上述资产评估报告，在评估基准日，本期债务融资工具抵押资产的评估价值总计为</w:t>
      </w:r>
      <w:r w:rsidRPr="00D80C33">
        <w:rPr>
          <w:i/>
          <w:sz w:val="28"/>
          <w:szCs w:val="28"/>
          <w:u w:val="single"/>
        </w:rPr>
        <w:t xml:space="preserve">     </w:t>
      </w:r>
      <w:r w:rsidRPr="00D80C33">
        <w:rPr>
          <w:i/>
          <w:sz w:val="28"/>
          <w:szCs w:val="28"/>
        </w:rPr>
        <w:t>元。</w:t>
      </w:r>
    </w:p>
    <w:p w14:paraId="021F656F" w14:textId="77777777" w:rsidR="0017108C" w:rsidRPr="00D80C33" w:rsidRDefault="0017108C" w:rsidP="0017108C">
      <w:pPr>
        <w:spacing w:line="560" w:lineRule="exact"/>
        <w:ind w:firstLineChars="200" w:firstLine="560"/>
        <w:rPr>
          <w:i/>
          <w:sz w:val="28"/>
        </w:rPr>
      </w:pPr>
      <w:r w:rsidRPr="00D80C33">
        <w:rPr>
          <w:sz w:val="28"/>
          <w:szCs w:val="28"/>
        </w:rPr>
        <w:t>□</w:t>
      </w:r>
      <w:r w:rsidRPr="00D80C33">
        <w:rPr>
          <w:i/>
          <w:sz w:val="28"/>
        </w:rPr>
        <w:t>抵押资产价值（</w:t>
      </w:r>
      <w:r w:rsidRPr="00D80C33">
        <w:rPr>
          <w:i/>
          <w:sz w:val="28"/>
          <w:szCs w:val="28"/>
        </w:rPr>
        <w:t>适用于其他类资产的</w:t>
      </w:r>
      <w:r w:rsidRPr="00D80C33">
        <w:rPr>
          <w:i/>
          <w:sz w:val="28"/>
        </w:rPr>
        <w:t>）</w:t>
      </w:r>
    </w:p>
    <w:p w14:paraId="0982FA4A" w14:textId="77777777" w:rsidR="009A3525" w:rsidRPr="00D80C33" w:rsidRDefault="008C5633" w:rsidP="0017108C">
      <w:pPr>
        <w:spacing w:line="560" w:lineRule="exact"/>
        <w:ind w:firstLineChars="200" w:firstLine="560"/>
        <w:rPr>
          <w:i/>
          <w:sz w:val="28"/>
          <w:szCs w:val="28"/>
        </w:rPr>
      </w:pPr>
      <w:r w:rsidRPr="00D80C33">
        <w:rPr>
          <w:i/>
          <w:sz w:val="28"/>
          <w:szCs w:val="28"/>
        </w:rPr>
        <w:t>发行人将账面价值净额为</w:t>
      </w:r>
      <w:r w:rsidRPr="00D80C33">
        <w:rPr>
          <w:i/>
          <w:sz w:val="28"/>
          <w:szCs w:val="28"/>
          <w:u w:val="single"/>
        </w:rPr>
        <w:t xml:space="preserve">       </w:t>
      </w:r>
      <w:r w:rsidRPr="00D80C33">
        <w:rPr>
          <w:i/>
          <w:sz w:val="28"/>
          <w:szCs w:val="28"/>
        </w:rPr>
        <w:t>（金额）的</w:t>
      </w:r>
      <w:r w:rsidRPr="00D80C33">
        <w:rPr>
          <w:i/>
          <w:sz w:val="28"/>
          <w:szCs w:val="28"/>
          <w:u w:val="single"/>
        </w:rPr>
        <w:t xml:space="preserve">        </w:t>
      </w:r>
      <w:r w:rsidRPr="00D80C33">
        <w:rPr>
          <w:i/>
          <w:sz w:val="28"/>
          <w:szCs w:val="28"/>
        </w:rPr>
        <w:t>（资产类</w:t>
      </w:r>
      <w:r w:rsidRPr="00D80C33">
        <w:rPr>
          <w:i/>
          <w:sz w:val="28"/>
          <w:szCs w:val="28"/>
        </w:rPr>
        <w:lastRenderedPageBreak/>
        <w:t>别）作为抵押资产。</w:t>
      </w:r>
      <w:r w:rsidRPr="00D80C33">
        <w:rPr>
          <w:sz w:val="28"/>
          <w:szCs w:val="28"/>
        </w:rPr>
        <w:t>□</w:t>
      </w:r>
      <w:r w:rsidRPr="00D80C33">
        <w:rPr>
          <w:i/>
          <w:sz w:val="28"/>
          <w:szCs w:val="28"/>
          <w:u w:val="single"/>
        </w:rPr>
        <w:t xml:space="preserve">     </w:t>
      </w:r>
      <w:r w:rsidRPr="00D80C33">
        <w:rPr>
          <w:i/>
          <w:sz w:val="28"/>
          <w:szCs w:val="28"/>
        </w:rPr>
        <w:t>（名称）会计师事务所于</w:t>
      </w:r>
      <w:r w:rsidRPr="00D80C33">
        <w:rPr>
          <w:i/>
          <w:sz w:val="28"/>
          <w:szCs w:val="28"/>
          <w:u w:val="single"/>
        </w:rPr>
        <w:t xml:space="preserve">     </w:t>
      </w:r>
      <w:r w:rsidRPr="00D80C33">
        <w:rPr>
          <w:i/>
          <w:sz w:val="28"/>
          <w:szCs w:val="28"/>
        </w:rPr>
        <w:t>（时间）就上述抵押资产的价值出具了专项意见。</w:t>
      </w:r>
      <w:r w:rsidRPr="00D80C33">
        <w:rPr>
          <w:sz w:val="28"/>
          <w:szCs w:val="28"/>
        </w:rPr>
        <w:t>□</w:t>
      </w:r>
      <w:r w:rsidRPr="00D80C33">
        <w:rPr>
          <w:i/>
          <w:sz w:val="28"/>
          <w:szCs w:val="28"/>
        </w:rPr>
        <w:t>已在最近一年经审计的财务报告中就相关资产价值予以确认。</w:t>
      </w:r>
    </w:p>
    <w:p w14:paraId="00C8ADC0" w14:textId="77777777" w:rsidR="00890B49" w:rsidRPr="00D80C33" w:rsidRDefault="008C5633" w:rsidP="00107858">
      <w:pPr>
        <w:spacing w:line="560" w:lineRule="exact"/>
        <w:ind w:firstLineChars="200" w:firstLine="560"/>
        <w:rPr>
          <w:sz w:val="28"/>
          <w:szCs w:val="28"/>
        </w:rPr>
      </w:pPr>
      <w:r w:rsidRPr="00D80C33">
        <w:rPr>
          <w:sz w:val="28"/>
          <w:szCs w:val="28"/>
        </w:rPr>
        <w:t>1.3</w:t>
      </w:r>
      <w:r w:rsidRPr="00D80C33">
        <w:rPr>
          <w:sz w:val="28"/>
          <w:szCs w:val="28"/>
        </w:rPr>
        <w:t>抵押资产的法律文件</w:t>
      </w:r>
    </w:p>
    <w:p w14:paraId="2DBE4016" w14:textId="77777777" w:rsidR="00890B49" w:rsidRPr="00D80C33" w:rsidRDefault="008C5633" w:rsidP="00107858">
      <w:pPr>
        <w:spacing w:line="560" w:lineRule="exact"/>
        <w:ind w:firstLineChars="200" w:firstLine="560"/>
        <w:rPr>
          <w:sz w:val="28"/>
          <w:szCs w:val="28"/>
        </w:rPr>
      </w:pPr>
      <w:r w:rsidRPr="00D80C33">
        <w:rPr>
          <w:sz w:val="28"/>
          <w:szCs w:val="28"/>
        </w:rPr>
        <w:t>1.3.1</w:t>
      </w:r>
      <w:r w:rsidRPr="00D80C33">
        <w:rPr>
          <w:sz w:val="28"/>
          <w:szCs w:val="28"/>
        </w:rPr>
        <w:t>有权机构决议</w:t>
      </w:r>
    </w:p>
    <w:p w14:paraId="76AD500E" w14:textId="77777777" w:rsidR="00890B49" w:rsidRPr="00D80C33" w:rsidRDefault="008C5633" w:rsidP="00107858">
      <w:pPr>
        <w:spacing w:line="560" w:lineRule="exact"/>
        <w:ind w:firstLineChars="200" w:firstLine="560"/>
        <w:rPr>
          <w:sz w:val="28"/>
          <w:szCs w:val="28"/>
        </w:rPr>
      </w:pPr>
      <w:r w:rsidRPr="00D80C33">
        <w:rPr>
          <w:sz w:val="28"/>
          <w:szCs w:val="28"/>
        </w:rPr>
        <w:t>抵押人</w:t>
      </w:r>
      <w:r w:rsidRPr="00D80C33">
        <w:rPr>
          <w:sz w:val="28"/>
          <w:szCs w:val="28"/>
          <w:u w:val="single"/>
        </w:rPr>
        <w:t xml:space="preserve">      </w:t>
      </w:r>
      <w:r w:rsidRPr="00D80C33">
        <w:rPr>
          <w:sz w:val="28"/>
          <w:szCs w:val="28"/>
        </w:rPr>
        <w:t>（全称）于</w:t>
      </w:r>
      <w:r w:rsidRPr="00D80C33">
        <w:rPr>
          <w:sz w:val="28"/>
          <w:szCs w:val="28"/>
          <w:u w:val="single"/>
        </w:rPr>
        <w:t xml:space="preserve">      </w:t>
      </w:r>
      <w:r w:rsidRPr="00D80C33">
        <w:rPr>
          <w:sz w:val="28"/>
          <w:szCs w:val="28"/>
        </w:rPr>
        <w:t>（时间）召开</w:t>
      </w:r>
      <w:r w:rsidRPr="00D80C33">
        <w:rPr>
          <w:sz w:val="28"/>
          <w:szCs w:val="28"/>
        </w:rPr>
        <w:t>□</w:t>
      </w:r>
      <w:r w:rsidRPr="00D80C33">
        <w:rPr>
          <w:i/>
          <w:sz w:val="28"/>
          <w:szCs w:val="28"/>
        </w:rPr>
        <w:t>股东会</w:t>
      </w:r>
      <w:r w:rsidRPr="00D80C33">
        <w:rPr>
          <w:sz w:val="28"/>
          <w:szCs w:val="28"/>
        </w:rPr>
        <w:t>□</w:t>
      </w:r>
      <w:r w:rsidRPr="00D80C33">
        <w:rPr>
          <w:i/>
          <w:sz w:val="28"/>
          <w:szCs w:val="28"/>
        </w:rPr>
        <w:t>董事会</w:t>
      </w:r>
      <w:r w:rsidRPr="00D80C33">
        <w:rPr>
          <w:sz w:val="28"/>
          <w:szCs w:val="28"/>
        </w:rPr>
        <w:t>，已就发行人拟发行债务融资工具设置资产抵押事宜进行审议并出具了决议，同意以其合法拥有的资产作为抵押物，向本期债务融资工具全体持有人提供抵押担保。</w:t>
      </w:r>
    </w:p>
    <w:p w14:paraId="71E51325" w14:textId="77777777" w:rsidR="00890B49" w:rsidRPr="00D80C33" w:rsidRDefault="008C5633" w:rsidP="00107858">
      <w:pPr>
        <w:spacing w:line="560" w:lineRule="exact"/>
        <w:ind w:firstLineChars="200" w:firstLine="560"/>
        <w:rPr>
          <w:sz w:val="28"/>
          <w:szCs w:val="28"/>
        </w:rPr>
      </w:pPr>
      <w:r w:rsidRPr="00D80C33">
        <w:rPr>
          <w:sz w:val="28"/>
          <w:szCs w:val="28"/>
        </w:rPr>
        <w:t>1.3.2</w:t>
      </w:r>
      <w:r w:rsidRPr="00D80C33">
        <w:rPr>
          <w:sz w:val="28"/>
          <w:szCs w:val="28"/>
        </w:rPr>
        <w:t>协议签署情况</w:t>
      </w:r>
    </w:p>
    <w:p w14:paraId="7C1C63CE" w14:textId="77777777" w:rsidR="00890B49" w:rsidRPr="00D80C33" w:rsidRDefault="008C5633" w:rsidP="00107858">
      <w:pPr>
        <w:spacing w:line="560" w:lineRule="exact"/>
        <w:ind w:firstLineChars="200" w:firstLine="560"/>
        <w:rPr>
          <w:sz w:val="28"/>
          <w:szCs w:val="28"/>
        </w:rPr>
      </w:pPr>
      <w:r w:rsidRPr="00D80C33">
        <w:rPr>
          <w:sz w:val="28"/>
          <w:szCs w:val="28"/>
        </w:rPr>
        <w:t>抵押人</w:t>
      </w:r>
      <w:r w:rsidRPr="00D80C33">
        <w:rPr>
          <w:sz w:val="28"/>
          <w:szCs w:val="28"/>
          <w:u w:val="single"/>
        </w:rPr>
        <w:t xml:space="preserve">      </w:t>
      </w:r>
      <w:r w:rsidRPr="00D80C33">
        <w:rPr>
          <w:sz w:val="28"/>
          <w:szCs w:val="28"/>
        </w:rPr>
        <w:t>（全称）与</w:t>
      </w:r>
      <w:r w:rsidRPr="00D80C33">
        <w:rPr>
          <w:sz w:val="28"/>
          <w:szCs w:val="28"/>
          <w:u w:val="single"/>
        </w:rPr>
        <w:t xml:space="preserve">      </w:t>
      </w:r>
      <w:r w:rsidRPr="00D80C33">
        <w:rPr>
          <w:sz w:val="28"/>
          <w:szCs w:val="28"/>
        </w:rPr>
        <w:t>（主承销商</w:t>
      </w:r>
      <w:r w:rsidRPr="00D80C33">
        <w:rPr>
          <w:rStyle w:val="a5"/>
          <w:sz w:val="28"/>
          <w:szCs w:val="28"/>
        </w:rPr>
        <w:footnoteReference w:id="58"/>
      </w:r>
      <w:r w:rsidRPr="00D80C33">
        <w:rPr>
          <w:sz w:val="28"/>
          <w:szCs w:val="28"/>
        </w:rPr>
        <w:t>）于</w:t>
      </w:r>
      <w:r w:rsidRPr="00D80C33">
        <w:rPr>
          <w:sz w:val="28"/>
          <w:szCs w:val="28"/>
          <w:u w:val="single"/>
        </w:rPr>
        <w:t xml:space="preserve">      </w:t>
      </w:r>
      <w:r w:rsidRPr="00D80C33">
        <w:rPr>
          <w:sz w:val="28"/>
          <w:szCs w:val="28"/>
        </w:rPr>
        <w:t>（时间）分别签署了《资产抵押协议》、《资产抵押权代理协议》、《抵押资产监管协议》</w:t>
      </w:r>
      <w:r w:rsidRPr="00D80C33">
        <w:rPr>
          <w:rStyle w:val="a5"/>
          <w:sz w:val="28"/>
          <w:szCs w:val="28"/>
        </w:rPr>
        <w:footnoteReference w:id="59"/>
      </w:r>
      <w:r w:rsidRPr="00D80C33">
        <w:rPr>
          <w:sz w:val="28"/>
          <w:szCs w:val="28"/>
        </w:rPr>
        <w:t>等，以抵押人合法拥有资产向本期债务融资工具全体持有人设定抵押担保。该抵押资产的抵押权人为本期债务融资工具的全体持有人，</w:t>
      </w:r>
      <w:r w:rsidRPr="00D80C33">
        <w:rPr>
          <w:sz w:val="28"/>
          <w:szCs w:val="28"/>
          <w:u w:val="single"/>
        </w:rPr>
        <w:t xml:space="preserve">        </w:t>
      </w:r>
      <w:r w:rsidRPr="00D80C33">
        <w:rPr>
          <w:sz w:val="28"/>
          <w:szCs w:val="28"/>
        </w:rPr>
        <w:t>为本期债务融资工具抵押权代理人，依照法律和约定行使抵押权代理人权利、履行抵押权代理人义务。</w:t>
      </w:r>
      <w:r w:rsidRPr="00D80C33">
        <w:rPr>
          <w:sz w:val="28"/>
          <w:szCs w:val="28"/>
          <w:u w:val="single"/>
        </w:rPr>
        <w:t xml:space="preserve">        </w:t>
      </w:r>
      <w:r w:rsidRPr="00D80C33">
        <w:rPr>
          <w:sz w:val="28"/>
          <w:szCs w:val="28"/>
        </w:rPr>
        <w:t>为本期债务融资工具抵押资产的监管人，依照法律和约定行使抵押资产监管人权利、履行抵押资产监管人义务。</w:t>
      </w:r>
    </w:p>
    <w:p w14:paraId="682DCF4B" w14:textId="77777777" w:rsidR="00890B49" w:rsidRPr="00D80C33" w:rsidRDefault="008C5633" w:rsidP="00107858">
      <w:pPr>
        <w:spacing w:line="560" w:lineRule="exact"/>
        <w:ind w:firstLineChars="200" w:firstLine="560"/>
        <w:rPr>
          <w:sz w:val="28"/>
          <w:szCs w:val="28"/>
        </w:rPr>
      </w:pPr>
      <w:r w:rsidRPr="00D80C33">
        <w:rPr>
          <w:sz w:val="28"/>
          <w:szCs w:val="28"/>
        </w:rPr>
        <w:t>1.4</w:t>
      </w:r>
      <w:r w:rsidRPr="00D80C33">
        <w:rPr>
          <w:sz w:val="28"/>
          <w:szCs w:val="28"/>
        </w:rPr>
        <w:t>抵押资产覆盖本金、利息的比例</w:t>
      </w:r>
    </w:p>
    <w:p w14:paraId="40765B05" w14:textId="77777777" w:rsidR="00890B49" w:rsidRPr="00D80C33" w:rsidRDefault="008C5633" w:rsidP="00107858">
      <w:pPr>
        <w:spacing w:line="560" w:lineRule="exact"/>
        <w:ind w:firstLineChars="200" w:firstLine="560"/>
        <w:rPr>
          <w:sz w:val="28"/>
          <w:szCs w:val="28"/>
        </w:rPr>
      </w:pPr>
      <w:r w:rsidRPr="00D80C33">
        <w:rPr>
          <w:sz w:val="28"/>
          <w:szCs w:val="28"/>
        </w:rPr>
        <w:t>本期债务融资工具拟抵押的资产价值总计</w:t>
      </w:r>
      <w:r w:rsidRPr="00D80C33">
        <w:rPr>
          <w:sz w:val="28"/>
          <w:szCs w:val="28"/>
          <w:u w:val="single"/>
        </w:rPr>
        <w:t xml:space="preserve">        </w:t>
      </w:r>
      <w:r w:rsidRPr="00D80C33">
        <w:rPr>
          <w:sz w:val="28"/>
          <w:szCs w:val="28"/>
        </w:rPr>
        <w:t>元，为本期债务融资工具发行规模</w:t>
      </w:r>
      <w:r w:rsidRPr="00D80C33">
        <w:rPr>
          <w:sz w:val="28"/>
          <w:szCs w:val="28"/>
          <w:u w:val="single"/>
        </w:rPr>
        <w:t xml:space="preserve">        </w:t>
      </w:r>
      <w:r w:rsidRPr="00D80C33">
        <w:rPr>
          <w:sz w:val="28"/>
          <w:szCs w:val="28"/>
        </w:rPr>
        <w:t>元的</w:t>
      </w:r>
      <w:r w:rsidRPr="00D80C33">
        <w:rPr>
          <w:sz w:val="28"/>
          <w:szCs w:val="28"/>
          <w:u w:val="single"/>
        </w:rPr>
        <w:t xml:space="preserve">    </w:t>
      </w:r>
      <w:r w:rsidRPr="00D80C33">
        <w:rPr>
          <w:sz w:val="28"/>
          <w:szCs w:val="28"/>
        </w:rPr>
        <w:t>倍。发行人保证在债务融资工具存续期间，所抵押资产价值始终不低于本期债务融资工具未偿还本金和利息的</w:t>
      </w:r>
      <w:r w:rsidRPr="00D80C33">
        <w:rPr>
          <w:sz w:val="28"/>
          <w:szCs w:val="28"/>
          <w:u w:val="single"/>
        </w:rPr>
        <w:t>1.5</w:t>
      </w:r>
      <w:r w:rsidRPr="00D80C33">
        <w:rPr>
          <w:sz w:val="28"/>
          <w:szCs w:val="28"/>
        </w:rPr>
        <w:t>倍</w:t>
      </w:r>
      <w:r w:rsidRPr="00D80C33">
        <w:rPr>
          <w:rStyle w:val="a5"/>
          <w:sz w:val="28"/>
          <w:szCs w:val="28"/>
        </w:rPr>
        <w:footnoteReference w:id="60"/>
      </w:r>
      <w:r w:rsidRPr="00D80C33">
        <w:rPr>
          <w:sz w:val="28"/>
          <w:szCs w:val="28"/>
        </w:rPr>
        <w:t>，即抵押率应不超过</w:t>
      </w:r>
      <w:r w:rsidRPr="00D80C33">
        <w:rPr>
          <w:sz w:val="28"/>
          <w:szCs w:val="28"/>
          <w:u w:val="single"/>
        </w:rPr>
        <w:t>66.67%</w:t>
      </w:r>
      <w:r w:rsidRPr="00D80C33">
        <w:rPr>
          <w:sz w:val="28"/>
          <w:szCs w:val="28"/>
        </w:rPr>
        <w:t>。</w:t>
      </w:r>
    </w:p>
    <w:p w14:paraId="178EA270" w14:textId="77777777" w:rsidR="00890B49" w:rsidRPr="00D80C33" w:rsidRDefault="008C5633" w:rsidP="00107858">
      <w:pPr>
        <w:spacing w:line="560" w:lineRule="exact"/>
        <w:ind w:firstLineChars="200" w:firstLine="560"/>
        <w:rPr>
          <w:sz w:val="28"/>
          <w:szCs w:val="28"/>
        </w:rPr>
      </w:pPr>
      <w:r w:rsidRPr="00D80C33">
        <w:rPr>
          <w:sz w:val="28"/>
          <w:szCs w:val="28"/>
        </w:rPr>
        <w:lastRenderedPageBreak/>
        <w:t>1.5</w:t>
      </w:r>
      <w:r w:rsidRPr="00D80C33">
        <w:rPr>
          <w:sz w:val="28"/>
          <w:szCs w:val="28"/>
        </w:rPr>
        <w:t>抵押期间</w:t>
      </w:r>
    </w:p>
    <w:p w14:paraId="55FA7170" w14:textId="77777777" w:rsidR="008130A5" w:rsidRPr="00D80C33" w:rsidRDefault="008C5633" w:rsidP="00107858">
      <w:pPr>
        <w:spacing w:line="560" w:lineRule="exact"/>
        <w:ind w:firstLineChars="200" w:firstLine="560"/>
        <w:rPr>
          <w:sz w:val="28"/>
          <w:szCs w:val="28"/>
        </w:rPr>
      </w:pPr>
      <w:r w:rsidRPr="00D80C33">
        <w:rPr>
          <w:sz w:val="28"/>
          <w:szCs w:val="28"/>
        </w:rPr>
        <w:t>抵押期间为《资产抵押协议》生效之日起至本期债务融资工具履行期届满之日起</w:t>
      </w:r>
      <w:r w:rsidRPr="00D80C33">
        <w:rPr>
          <w:sz w:val="28"/>
          <w:szCs w:val="28"/>
        </w:rPr>
        <w:t>3</w:t>
      </w:r>
      <w:r w:rsidRPr="00D80C33">
        <w:rPr>
          <w:sz w:val="28"/>
          <w:szCs w:val="28"/>
        </w:rPr>
        <w:t>年。</w:t>
      </w:r>
    </w:p>
    <w:p w14:paraId="03DEABDC" w14:textId="77777777" w:rsidR="008E5A20" w:rsidRPr="00D80C33" w:rsidRDefault="008C5633" w:rsidP="00107858">
      <w:pPr>
        <w:spacing w:line="560" w:lineRule="exact"/>
        <w:ind w:firstLineChars="200" w:firstLine="560"/>
        <w:rPr>
          <w:sz w:val="28"/>
          <w:szCs w:val="28"/>
        </w:rPr>
      </w:pPr>
      <w:r w:rsidRPr="00D80C33">
        <w:rPr>
          <w:sz w:val="28"/>
          <w:szCs w:val="28"/>
        </w:rPr>
        <w:t>1.6</w:t>
      </w:r>
      <w:r w:rsidRPr="00D80C33">
        <w:rPr>
          <w:sz w:val="28"/>
          <w:szCs w:val="28"/>
        </w:rPr>
        <w:t>律师意见情况</w:t>
      </w:r>
    </w:p>
    <w:p w14:paraId="1073C60E" w14:textId="4D05AB2A" w:rsidR="008E5A20" w:rsidRPr="00D80C33" w:rsidRDefault="008C5633" w:rsidP="00107858">
      <w:pPr>
        <w:spacing w:line="560" w:lineRule="exact"/>
        <w:ind w:firstLineChars="200" w:firstLine="560"/>
        <w:rPr>
          <w:sz w:val="28"/>
          <w:szCs w:val="28"/>
        </w:rPr>
      </w:pPr>
      <w:r w:rsidRPr="00D80C33">
        <w:rPr>
          <w:sz w:val="28"/>
          <w:szCs w:val="28"/>
        </w:rPr>
        <w:t>经发行人聘请的</w:t>
      </w:r>
      <w:r w:rsidRPr="00D80C33">
        <w:rPr>
          <w:sz w:val="28"/>
          <w:szCs w:val="28"/>
          <w:u w:val="single"/>
        </w:rPr>
        <w:t xml:space="preserve">         </w:t>
      </w:r>
      <w:r w:rsidR="00EF7B23" w:rsidRPr="00D80C33">
        <w:rPr>
          <w:sz w:val="28"/>
          <w:szCs w:val="28"/>
        </w:rPr>
        <w:t>（名称）律师事务所确认，上述资产合法、完整、有效地</w:t>
      </w:r>
      <w:r w:rsidRPr="00D80C33">
        <w:rPr>
          <w:sz w:val="28"/>
          <w:szCs w:val="28"/>
        </w:rPr>
        <w:t>为抵押人所拥有，且上述资产未设置他项权利，不存在被查封、扣押、冻结等财产权利被限制的情形，也不存在权属争议或者依法不得转让或设定担保的其他情形；抵押人已取得章程性文件所要求的内部批准并履行完毕法律法规所要求的政府程序（如有），并签署了本期债务融资工具抵押担保所必需的合同及协议等，上述合同及协议意思表示真实，内容</w:t>
      </w:r>
      <w:r w:rsidR="00194970" w:rsidRPr="00D80C33">
        <w:rPr>
          <w:sz w:val="28"/>
          <w:szCs w:val="28"/>
        </w:rPr>
        <w:t>合法合规、完整有效</w:t>
      </w:r>
      <w:r w:rsidRPr="00D80C33">
        <w:rPr>
          <w:sz w:val="28"/>
          <w:szCs w:val="28"/>
        </w:rPr>
        <w:t>；本期债务融资工具抵押担保符合《中华人民共和国</w:t>
      </w:r>
      <w:r w:rsidR="00D028E2">
        <w:rPr>
          <w:rFonts w:hint="eastAsia"/>
          <w:sz w:val="28"/>
          <w:szCs w:val="28"/>
        </w:rPr>
        <w:t>民法典</w:t>
      </w:r>
      <w:r w:rsidRPr="00D80C33">
        <w:rPr>
          <w:sz w:val="28"/>
          <w:szCs w:val="28"/>
        </w:rPr>
        <w:t>》等法律法规及其他规范性文件的规定。</w:t>
      </w:r>
    </w:p>
    <w:p w14:paraId="4481C43A" w14:textId="77777777" w:rsidR="00890B49" w:rsidRPr="00D80C33" w:rsidRDefault="008C5633" w:rsidP="00107858">
      <w:pPr>
        <w:spacing w:line="560" w:lineRule="exact"/>
        <w:ind w:firstLineChars="200" w:firstLine="562"/>
        <w:rPr>
          <w:b/>
          <w:sz w:val="28"/>
          <w:szCs w:val="28"/>
        </w:rPr>
      </w:pPr>
      <w:r w:rsidRPr="00D80C33">
        <w:rPr>
          <w:b/>
          <w:sz w:val="28"/>
          <w:szCs w:val="28"/>
        </w:rPr>
        <w:t>（二）抵押担保范围</w:t>
      </w:r>
    </w:p>
    <w:p w14:paraId="4151C74D" w14:textId="77777777" w:rsidR="00890B49" w:rsidRPr="00D80C33" w:rsidRDefault="008C5633" w:rsidP="00107858">
      <w:pPr>
        <w:spacing w:line="560" w:lineRule="exact"/>
        <w:ind w:firstLineChars="200" w:firstLine="560"/>
        <w:rPr>
          <w:sz w:val="28"/>
          <w:szCs w:val="28"/>
        </w:rPr>
      </w:pPr>
      <w:r w:rsidRPr="00D80C33">
        <w:rPr>
          <w:sz w:val="28"/>
          <w:szCs w:val="28"/>
        </w:rPr>
        <w:t>抵押担保范围包括本期债务融资工具的本金及利息、违约金、损害赔偿金、实现债权及抵押权的合理费用（包括但不限于诉讼费用、律师费用、评估费、公证费用、执行费用等）和其他应支付的费用。</w:t>
      </w:r>
    </w:p>
    <w:p w14:paraId="7957B3D4" w14:textId="77777777" w:rsidR="00DC1167" w:rsidRPr="00D80C33" w:rsidRDefault="008C5633" w:rsidP="00107858">
      <w:pPr>
        <w:spacing w:line="560" w:lineRule="exact"/>
        <w:ind w:firstLineChars="200" w:firstLine="562"/>
        <w:rPr>
          <w:b/>
          <w:sz w:val="28"/>
          <w:szCs w:val="28"/>
        </w:rPr>
      </w:pPr>
      <w:r w:rsidRPr="00D80C33">
        <w:rPr>
          <w:b/>
          <w:sz w:val="28"/>
          <w:szCs w:val="28"/>
        </w:rPr>
        <w:t>（三）抵押资产的登记程序</w:t>
      </w:r>
    </w:p>
    <w:p w14:paraId="349ACA92" w14:textId="77777777" w:rsidR="00890B49" w:rsidRPr="00D80C33" w:rsidRDefault="008C5633" w:rsidP="00107858">
      <w:pPr>
        <w:spacing w:line="560" w:lineRule="exact"/>
        <w:ind w:firstLineChars="200" w:firstLine="560"/>
        <w:rPr>
          <w:sz w:val="28"/>
          <w:szCs w:val="28"/>
        </w:rPr>
      </w:pPr>
      <w:r w:rsidRPr="00D80C33">
        <w:rPr>
          <w:sz w:val="28"/>
          <w:szCs w:val="28"/>
        </w:rPr>
        <w:t>3.1</w:t>
      </w:r>
      <w:r w:rsidRPr="00D80C33">
        <w:rPr>
          <w:sz w:val="28"/>
          <w:szCs w:val="28"/>
        </w:rPr>
        <w:t>登记</w:t>
      </w:r>
    </w:p>
    <w:p w14:paraId="315A14F0" w14:textId="77777777" w:rsidR="00890B49"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抵押人应根据相关法律法规至少于本期债务融资工具发行前</w:t>
      </w:r>
      <w:r w:rsidRPr="00D80C33">
        <w:rPr>
          <w:i/>
          <w:sz w:val="28"/>
          <w:szCs w:val="28"/>
          <w:u w:val="single"/>
        </w:rPr>
        <w:t xml:space="preserve">   5</w:t>
      </w:r>
      <w:r w:rsidRPr="00D80C33">
        <w:rPr>
          <w:i/>
          <w:sz w:val="28"/>
          <w:szCs w:val="28"/>
        </w:rPr>
        <w:t>个工作日内办理完毕抵押登记手续，并于</w:t>
      </w:r>
      <w:r w:rsidRPr="00D80C33">
        <w:rPr>
          <w:i/>
          <w:sz w:val="28"/>
          <w:szCs w:val="28"/>
          <w:u w:val="single"/>
        </w:rPr>
        <w:t xml:space="preserve"> 2 </w:t>
      </w:r>
      <w:r w:rsidRPr="00D80C33">
        <w:rPr>
          <w:i/>
          <w:sz w:val="28"/>
          <w:szCs w:val="28"/>
        </w:rPr>
        <w:t>个工作日内向抵押权代理人移交相关证书原件。律师事务所应在完成抵押登记之日起</w:t>
      </w:r>
      <w:r w:rsidRPr="00D80C33">
        <w:rPr>
          <w:i/>
          <w:sz w:val="28"/>
          <w:szCs w:val="28"/>
          <w:u w:val="single"/>
        </w:rPr>
        <w:t xml:space="preserve">    5</w:t>
      </w:r>
      <w:r w:rsidRPr="00D80C33">
        <w:rPr>
          <w:i/>
          <w:sz w:val="28"/>
          <w:szCs w:val="28"/>
        </w:rPr>
        <w:t>个工作日内，就抵押资产的类别、真实性、合法性及权利完整性、</w:t>
      </w:r>
      <w:r w:rsidRPr="00D80C33">
        <w:rPr>
          <w:i/>
          <w:sz w:val="28"/>
          <w:szCs w:val="28"/>
        </w:rPr>
        <w:lastRenderedPageBreak/>
        <w:t>具体登记完毕时间、登记证明移交事项、抵押资产是否符合本募集说明书及相关协议约定、抵押登记法律效力及合法合规性等发表法律意见。发行人应在募集说明书中披露抵押登记手续办理情况，律师事务所应在法律意见书中披露相关情况。</w:t>
      </w:r>
      <w:r w:rsidRPr="00D80C33">
        <w:rPr>
          <w:i/>
          <w:sz w:val="28"/>
          <w:szCs w:val="28"/>
        </w:rPr>
        <w:t xml:space="preserve"> </w:t>
      </w:r>
    </w:p>
    <w:p w14:paraId="67E2031E" w14:textId="77777777" w:rsidR="00C51099"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抵押人应根据相关法律法规于本期债务融资工具发行完成之日后</w:t>
      </w:r>
      <w:r w:rsidRPr="00D80C33">
        <w:rPr>
          <w:i/>
          <w:sz w:val="28"/>
          <w:szCs w:val="28"/>
          <w:u w:val="single"/>
        </w:rPr>
        <w:t xml:space="preserve"> 5 </w:t>
      </w:r>
      <w:r w:rsidRPr="00D80C33">
        <w:rPr>
          <w:i/>
          <w:sz w:val="28"/>
          <w:szCs w:val="28"/>
        </w:rPr>
        <w:t>个工作日（抵押登记截止日）内办理完毕抵押登记手续，并于</w:t>
      </w:r>
      <w:r w:rsidRPr="00D80C33">
        <w:rPr>
          <w:i/>
          <w:sz w:val="28"/>
          <w:szCs w:val="28"/>
          <w:u w:val="single"/>
        </w:rPr>
        <w:t xml:space="preserve"> 2 </w:t>
      </w:r>
      <w:r w:rsidRPr="00D80C33">
        <w:rPr>
          <w:i/>
          <w:sz w:val="28"/>
          <w:szCs w:val="28"/>
        </w:rPr>
        <w:t>个工作日内向抵押权代理人移交相关证书原件。发行人须设置募集资金专户，在办理完毕抵押登记手续前募集资金应存放在募集资金专户，发行人不得擅自使用；待办理完毕抵押登记手续后，发行人可按照约定使用募集资金。律师事务所应在完成抵押登记之日起</w:t>
      </w:r>
      <w:r w:rsidRPr="00D80C33">
        <w:rPr>
          <w:i/>
          <w:sz w:val="28"/>
          <w:szCs w:val="28"/>
          <w:u w:val="single"/>
        </w:rPr>
        <w:t xml:space="preserve"> 5 </w:t>
      </w:r>
      <w:r w:rsidRPr="00D80C33">
        <w:rPr>
          <w:i/>
          <w:sz w:val="28"/>
          <w:szCs w:val="28"/>
        </w:rPr>
        <w:t>个工作日内，就抵押资产的类别、真实性、合法性及权利完整性、具体登记完毕时间、登记证明移交事项、抵押资产是否符合本募集说明书及相关协议约定、抵押登记法律效力及合法合规性等发表专项法律意见。发行人应在办理完成抵押登记之日起</w:t>
      </w:r>
      <w:r w:rsidRPr="00D80C33">
        <w:rPr>
          <w:i/>
          <w:sz w:val="28"/>
          <w:szCs w:val="28"/>
          <w:u w:val="single"/>
        </w:rPr>
        <w:t xml:space="preserve"> 5 </w:t>
      </w:r>
      <w:r w:rsidRPr="00D80C33">
        <w:rPr>
          <w:i/>
          <w:sz w:val="28"/>
          <w:szCs w:val="28"/>
        </w:rPr>
        <w:t>个工作日内向市场披露登记手续办理情况，律师事务所应披露专项法律意见书。</w:t>
      </w:r>
    </w:p>
    <w:p w14:paraId="649E7E1F" w14:textId="77777777" w:rsidR="00F95E0B" w:rsidRPr="00D80C33" w:rsidRDefault="008C5633" w:rsidP="00107858">
      <w:pPr>
        <w:spacing w:line="560" w:lineRule="exact"/>
        <w:ind w:firstLineChars="200" w:firstLine="560"/>
        <w:rPr>
          <w:sz w:val="28"/>
        </w:rPr>
      </w:pPr>
      <w:r w:rsidRPr="00D80C33">
        <w:rPr>
          <w:sz w:val="28"/>
        </w:rPr>
        <w:t>抵押权代理人应督导抵押人按约定办理抵押登记手续，抵押人未在约定时间内办理完毕抵押登记手续的，由抵押权代理人于抵押登记截止日次一工作日披露上述情况，</w:t>
      </w:r>
      <w:r w:rsidRPr="00D80C33">
        <w:rPr>
          <w:sz w:val="28"/>
          <w:szCs w:val="28"/>
        </w:rPr>
        <w:t>发行人</w:t>
      </w:r>
      <w:r w:rsidRPr="00D80C33">
        <w:rPr>
          <w:sz w:val="28"/>
        </w:rPr>
        <w:t>应自抵押登记截止日起向本期债务融资工具持有人按照本息的日利率万分之二点一（</w:t>
      </w:r>
      <w:r w:rsidRPr="00D80C33">
        <w:rPr>
          <w:sz w:val="28"/>
        </w:rPr>
        <w:t>0.21‰</w:t>
      </w:r>
      <w:r w:rsidRPr="00D80C33">
        <w:rPr>
          <w:sz w:val="28"/>
        </w:rPr>
        <w:t>）额外支付违约金，直至发行人办理完毕抵押登记手续。</w:t>
      </w:r>
      <w:r w:rsidRPr="00D80C33">
        <w:rPr>
          <w:sz w:val="28"/>
        </w:rPr>
        <w:t xml:space="preserve"> </w:t>
      </w:r>
    </w:p>
    <w:p w14:paraId="2F595E81" w14:textId="77777777" w:rsidR="00890B49" w:rsidRPr="00D80C33" w:rsidRDefault="008C5633" w:rsidP="00107858">
      <w:pPr>
        <w:spacing w:line="560" w:lineRule="exact"/>
        <w:ind w:firstLineChars="200" w:firstLine="560"/>
        <w:rPr>
          <w:sz w:val="28"/>
          <w:szCs w:val="28"/>
        </w:rPr>
      </w:pPr>
      <w:r w:rsidRPr="00D80C33">
        <w:rPr>
          <w:sz w:val="28"/>
          <w:szCs w:val="28"/>
        </w:rPr>
        <w:t>3.2</w:t>
      </w:r>
      <w:r w:rsidRPr="00D80C33">
        <w:rPr>
          <w:sz w:val="28"/>
          <w:szCs w:val="28"/>
        </w:rPr>
        <w:t>变更登记</w:t>
      </w:r>
    </w:p>
    <w:p w14:paraId="128B3C47" w14:textId="77777777" w:rsidR="00890B49" w:rsidRPr="00D80C33" w:rsidRDefault="008C5633" w:rsidP="00107858">
      <w:pPr>
        <w:spacing w:line="560" w:lineRule="exact"/>
        <w:ind w:firstLineChars="200" w:firstLine="560"/>
        <w:rPr>
          <w:sz w:val="28"/>
          <w:szCs w:val="28"/>
        </w:rPr>
      </w:pPr>
      <w:r w:rsidRPr="00D80C33">
        <w:rPr>
          <w:sz w:val="28"/>
          <w:szCs w:val="28"/>
        </w:rPr>
        <w:t>抵押人应在其自身公司名称发生变更或其他可能影响抵押登记准确性的情形发生后的</w:t>
      </w:r>
      <w:r w:rsidRPr="00D80C33">
        <w:rPr>
          <w:sz w:val="28"/>
          <w:szCs w:val="28"/>
          <w:u w:val="single"/>
        </w:rPr>
        <w:t xml:space="preserve"> 5 </w:t>
      </w:r>
      <w:r w:rsidRPr="00D80C33">
        <w:rPr>
          <w:sz w:val="28"/>
          <w:szCs w:val="28"/>
        </w:rPr>
        <w:t>个工作日内，以书面形式通知抵押权代理人，并在办理必要的抵押登记变更程序后，于</w:t>
      </w:r>
      <w:r w:rsidRPr="00D80C33">
        <w:rPr>
          <w:sz w:val="28"/>
          <w:szCs w:val="28"/>
          <w:u w:val="single"/>
        </w:rPr>
        <w:t xml:space="preserve"> 2 </w:t>
      </w:r>
      <w:r w:rsidRPr="00D80C33">
        <w:rPr>
          <w:sz w:val="28"/>
          <w:szCs w:val="28"/>
        </w:rPr>
        <w:t>个工作日内向抵押</w:t>
      </w:r>
      <w:r w:rsidRPr="00D80C33">
        <w:rPr>
          <w:sz w:val="28"/>
          <w:szCs w:val="28"/>
        </w:rPr>
        <w:lastRenderedPageBreak/>
        <w:t>权代理人移交变更后的证书原件。</w:t>
      </w:r>
    </w:p>
    <w:p w14:paraId="0294393A" w14:textId="77777777" w:rsidR="00890B49" w:rsidRPr="00D80C33" w:rsidRDefault="008C5633" w:rsidP="00107858">
      <w:pPr>
        <w:spacing w:line="560" w:lineRule="exact"/>
        <w:ind w:firstLineChars="200" w:firstLine="560"/>
        <w:rPr>
          <w:sz w:val="28"/>
          <w:szCs w:val="28"/>
        </w:rPr>
      </w:pPr>
      <w:r w:rsidRPr="00D80C33">
        <w:rPr>
          <w:sz w:val="28"/>
          <w:szCs w:val="28"/>
        </w:rPr>
        <w:t>3.3</w:t>
      </w:r>
      <w:r w:rsidRPr="00D80C33">
        <w:rPr>
          <w:sz w:val="28"/>
          <w:szCs w:val="28"/>
        </w:rPr>
        <w:t>注销登记</w:t>
      </w:r>
    </w:p>
    <w:p w14:paraId="0B6419D9" w14:textId="77777777" w:rsidR="00890B49" w:rsidRPr="00D80C33" w:rsidRDefault="008C5633" w:rsidP="00107858">
      <w:pPr>
        <w:spacing w:line="560" w:lineRule="exact"/>
        <w:ind w:firstLineChars="200" w:firstLine="560"/>
        <w:rPr>
          <w:sz w:val="28"/>
          <w:szCs w:val="28"/>
        </w:rPr>
      </w:pPr>
      <w:r w:rsidRPr="00D80C33">
        <w:rPr>
          <w:sz w:val="28"/>
          <w:szCs w:val="28"/>
        </w:rPr>
        <w:t>发生下列情形之一的，抵押人应在其发生之日起</w:t>
      </w:r>
      <w:r w:rsidRPr="00D80C33">
        <w:rPr>
          <w:sz w:val="28"/>
          <w:szCs w:val="28"/>
        </w:rPr>
        <w:t xml:space="preserve"> </w:t>
      </w:r>
      <w:r w:rsidRPr="00D80C33">
        <w:rPr>
          <w:sz w:val="28"/>
          <w:szCs w:val="28"/>
          <w:u w:val="single"/>
        </w:rPr>
        <w:t xml:space="preserve"> 5 </w:t>
      </w:r>
      <w:r w:rsidRPr="00D80C33">
        <w:rPr>
          <w:sz w:val="28"/>
          <w:szCs w:val="28"/>
        </w:rPr>
        <w:t>个工作日内，根据相关法律法规与抵押权代理人共同办理完成注销登记手续：（</w:t>
      </w:r>
      <w:r w:rsidRPr="00D80C33">
        <w:rPr>
          <w:sz w:val="28"/>
          <w:szCs w:val="28"/>
        </w:rPr>
        <w:t>1</w:t>
      </w:r>
      <w:r w:rsidRPr="00D80C33">
        <w:rPr>
          <w:sz w:val="28"/>
          <w:szCs w:val="28"/>
        </w:rPr>
        <w:t>）抵押担保范围内的债务被全部清偿；（</w:t>
      </w:r>
      <w:r w:rsidRPr="00D80C33">
        <w:rPr>
          <w:sz w:val="28"/>
          <w:szCs w:val="28"/>
        </w:rPr>
        <w:t>2</w:t>
      </w:r>
      <w:r w:rsidRPr="00D80C33">
        <w:rPr>
          <w:sz w:val="28"/>
          <w:szCs w:val="28"/>
        </w:rPr>
        <w:t>）抵押权人的抵押权已经全部实现；（</w:t>
      </w:r>
      <w:r w:rsidRPr="00D80C33">
        <w:rPr>
          <w:sz w:val="28"/>
          <w:szCs w:val="28"/>
        </w:rPr>
        <w:t>3</w:t>
      </w:r>
      <w:r w:rsidRPr="00D80C33">
        <w:rPr>
          <w:sz w:val="28"/>
          <w:szCs w:val="28"/>
        </w:rPr>
        <w:t>）抵押人和抵押权代理人达成一致，并根据《银行间</w:t>
      </w:r>
      <w:r w:rsidR="00662DF5" w:rsidRPr="00D80C33">
        <w:rPr>
          <w:sz w:val="28"/>
          <w:szCs w:val="28"/>
        </w:rPr>
        <w:t>债券</w:t>
      </w:r>
      <w:r w:rsidRPr="00D80C33">
        <w:rPr>
          <w:sz w:val="28"/>
          <w:szCs w:val="28"/>
        </w:rPr>
        <w:t>市场非金融企业债务融资工具持有人会议规程》经本期债务融资工具持有人会议通过，终止相关抵押协议及该协议所设的资产抵押；（</w:t>
      </w:r>
      <w:r w:rsidRPr="00D80C33">
        <w:rPr>
          <w:sz w:val="28"/>
          <w:szCs w:val="28"/>
        </w:rPr>
        <w:t>4</w:t>
      </w:r>
      <w:r w:rsidRPr="00D80C33">
        <w:rPr>
          <w:sz w:val="28"/>
          <w:szCs w:val="28"/>
        </w:rPr>
        <w:t>）因相关法律法规规定的其他原因导致抵押权消灭。</w:t>
      </w:r>
    </w:p>
    <w:p w14:paraId="1A406105" w14:textId="77777777" w:rsidR="00890B49" w:rsidRPr="00D80C33" w:rsidRDefault="008C5633" w:rsidP="00107858">
      <w:pPr>
        <w:spacing w:line="560" w:lineRule="exact"/>
        <w:ind w:firstLineChars="200" w:firstLine="562"/>
        <w:rPr>
          <w:b/>
          <w:sz w:val="28"/>
          <w:szCs w:val="28"/>
        </w:rPr>
      </w:pPr>
      <w:r w:rsidRPr="00D80C33">
        <w:rPr>
          <w:b/>
          <w:sz w:val="28"/>
          <w:szCs w:val="28"/>
        </w:rPr>
        <w:t>（四）抵押资产的持有、管理和持续评估</w:t>
      </w:r>
    </w:p>
    <w:p w14:paraId="32D6B65A" w14:textId="77777777" w:rsidR="00890B49" w:rsidRPr="00D80C33" w:rsidRDefault="008C5633" w:rsidP="00107858">
      <w:pPr>
        <w:spacing w:line="560" w:lineRule="exact"/>
        <w:ind w:firstLineChars="200" w:firstLine="560"/>
        <w:rPr>
          <w:sz w:val="28"/>
          <w:szCs w:val="28"/>
        </w:rPr>
      </w:pPr>
      <w:r w:rsidRPr="00D80C33">
        <w:rPr>
          <w:sz w:val="28"/>
          <w:szCs w:val="28"/>
        </w:rPr>
        <w:t>4.1</w:t>
      </w:r>
      <w:r w:rsidRPr="00D80C33">
        <w:rPr>
          <w:sz w:val="28"/>
          <w:szCs w:val="28"/>
        </w:rPr>
        <w:t>抵押资产的持有</w:t>
      </w:r>
    </w:p>
    <w:p w14:paraId="721E7877" w14:textId="77777777" w:rsidR="00890B49" w:rsidRPr="00D80C33" w:rsidRDefault="008C5633" w:rsidP="00107858">
      <w:pPr>
        <w:spacing w:line="560" w:lineRule="exact"/>
        <w:ind w:firstLineChars="200" w:firstLine="560"/>
        <w:rPr>
          <w:sz w:val="28"/>
          <w:szCs w:val="28"/>
        </w:rPr>
      </w:pPr>
      <w:r w:rsidRPr="00D80C33">
        <w:rPr>
          <w:sz w:val="28"/>
          <w:szCs w:val="28"/>
        </w:rPr>
        <w:t>抵押资产由抵押人持有并使用，抵押人应当维护抵押资产的安全，维持抵押资产的价值，由此产生的一切义务和责任，均应由抵押人承担。抵押人接受抵押权人、抵押权代理人、抵押资产监管人按照相关协议的约定对抵押资产占管情况进行监督、检查。</w:t>
      </w:r>
    </w:p>
    <w:p w14:paraId="160066A8" w14:textId="77777777" w:rsidR="00890B49" w:rsidRPr="00D80C33" w:rsidRDefault="008C5633" w:rsidP="00107858">
      <w:pPr>
        <w:spacing w:line="560" w:lineRule="exact"/>
        <w:ind w:firstLineChars="200" w:firstLine="560"/>
        <w:rPr>
          <w:sz w:val="28"/>
          <w:szCs w:val="28"/>
        </w:rPr>
      </w:pPr>
      <w:r w:rsidRPr="00D80C33">
        <w:rPr>
          <w:sz w:val="28"/>
          <w:szCs w:val="28"/>
        </w:rPr>
        <w:t>4.2</w:t>
      </w:r>
      <w:r w:rsidRPr="00D80C33">
        <w:rPr>
          <w:sz w:val="28"/>
          <w:szCs w:val="28"/>
        </w:rPr>
        <w:t>抵押资产的管理</w:t>
      </w:r>
    </w:p>
    <w:p w14:paraId="286EE8D0" w14:textId="77777777" w:rsidR="00890B49" w:rsidRPr="00D80C33" w:rsidRDefault="008C5633" w:rsidP="00107858">
      <w:pPr>
        <w:spacing w:line="560" w:lineRule="exact"/>
        <w:ind w:firstLineChars="200" w:firstLine="560"/>
        <w:rPr>
          <w:sz w:val="28"/>
          <w:szCs w:val="28"/>
        </w:rPr>
      </w:pPr>
      <w:r w:rsidRPr="00D80C33">
        <w:rPr>
          <w:sz w:val="28"/>
          <w:szCs w:val="28"/>
        </w:rPr>
        <w:t>4.2.1</w:t>
      </w:r>
      <w:r w:rsidRPr="00D80C33">
        <w:rPr>
          <w:sz w:val="28"/>
          <w:szCs w:val="28"/>
        </w:rPr>
        <w:t>抵押人不得采取赠与、出售、转让或任何其他方式改变抵押资产的所有权归属，但抵押人根据《银行间</w:t>
      </w:r>
      <w:r w:rsidR="00EF7B23" w:rsidRPr="00D80C33">
        <w:rPr>
          <w:sz w:val="28"/>
          <w:szCs w:val="28"/>
        </w:rPr>
        <w:t>债券</w:t>
      </w:r>
      <w:r w:rsidRPr="00D80C33">
        <w:rPr>
          <w:sz w:val="28"/>
          <w:szCs w:val="28"/>
        </w:rPr>
        <w:t>市场非金融企业债务融资工具持有人会议规程》，经本期债务融资工具持有人会议表决同意并已提供足额及有效的替代担保时除外。</w:t>
      </w:r>
    </w:p>
    <w:p w14:paraId="41E64CBA" w14:textId="77777777" w:rsidR="00890B49" w:rsidRPr="00D80C33" w:rsidRDefault="008C5633" w:rsidP="00107858">
      <w:pPr>
        <w:spacing w:line="560" w:lineRule="exact"/>
        <w:ind w:firstLineChars="200" w:firstLine="560"/>
        <w:rPr>
          <w:sz w:val="28"/>
          <w:szCs w:val="28"/>
        </w:rPr>
      </w:pPr>
      <w:r w:rsidRPr="00D80C33">
        <w:rPr>
          <w:sz w:val="28"/>
          <w:szCs w:val="28"/>
        </w:rPr>
        <w:t>4.2.2</w:t>
      </w:r>
      <w:r w:rsidRPr="00D80C33">
        <w:rPr>
          <w:sz w:val="28"/>
          <w:szCs w:val="28"/>
        </w:rPr>
        <w:t>抵押人在抵押担保存续期间将抵押资产出租的，应当将已抵押的事实书面告知承租人，该租赁关系不得对抗相关抵押协议项下已登记的抵押权。相关抵押协议签订之前抵押资产已出租的，原租赁关系不受该抵押权的影响。</w:t>
      </w:r>
    </w:p>
    <w:p w14:paraId="3B1A5B41" w14:textId="77777777" w:rsidR="00890B49" w:rsidRPr="00D80C33" w:rsidRDefault="008C5633" w:rsidP="00107858">
      <w:pPr>
        <w:spacing w:line="560" w:lineRule="exact"/>
        <w:ind w:firstLineChars="200" w:firstLine="560"/>
        <w:rPr>
          <w:sz w:val="28"/>
          <w:szCs w:val="28"/>
        </w:rPr>
      </w:pPr>
      <w:r w:rsidRPr="00D80C33">
        <w:rPr>
          <w:sz w:val="28"/>
          <w:szCs w:val="28"/>
        </w:rPr>
        <w:lastRenderedPageBreak/>
        <w:t>4.2.3</w:t>
      </w:r>
      <w:r w:rsidRPr="00D80C33">
        <w:rPr>
          <w:sz w:val="28"/>
          <w:szCs w:val="28"/>
        </w:rPr>
        <w:t>抵押资产发生损毁、灭失的，抵押人应当及时告知抵押权代理人，并立即采取有效措施防止损失扩大，同时应及时向抵押权代理人、抵押资产监管人提交有关主管机关出具的发生毁损、灭失的原因证明。抵押人怠于向造成抵押资产毁损或者灭失的责任人追究赔偿责任的，抵押权代理人可以代位求偿。</w:t>
      </w:r>
    </w:p>
    <w:p w14:paraId="7D2BA4BA" w14:textId="77777777" w:rsidR="002300DA" w:rsidRPr="00D80C33" w:rsidRDefault="008C5633" w:rsidP="00107858">
      <w:pPr>
        <w:spacing w:line="560" w:lineRule="exact"/>
        <w:ind w:firstLineChars="200" w:firstLine="560"/>
        <w:rPr>
          <w:sz w:val="28"/>
          <w:szCs w:val="28"/>
        </w:rPr>
      </w:pPr>
      <w:r w:rsidRPr="00D80C33">
        <w:rPr>
          <w:sz w:val="28"/>
          <w:szCs w:val="28"/>
        </w:rPr>
        <w:t>4.2.4</w:t>
      </w:r>
      <w:r w:rsidRPr="00D80C33">
        <w:rPr>
          <w:sz w:val="28"/>
          <w:szCs w:val="28"/>
        </w:rPr>
        <w:t>抵押担保存续期间</w:t>
      </w:r>
      <w:r w:rsidR="00660301" w:rsidRPr="00D80C33">
        <w:rPr>
          <w:sz w:val="28"/>
          <w:szCs w:val="28"/>
        </w:rPr>
        <w:t>若</w:t>
      </w:r>
      <w:r w:rsidRPr="00D80C33">
        <w:rPr>
          <w:sz w:val="28"/>
          <w:szCs w:val="28"/>
        </w:rPr>
        <w:t>抵押资产毁损、灭失或者被征收、征用等，本期债务融资工具持有人可以就获得的保险金、赔偿金或者补偿金等优先受偿。抵押权代理人应书面通知抵押人将该项资金汇入指定账户，由该项资金及其产生的利息为本期债务融资工具提供担保。抵押权代理人不得将该项资金及其利息用于其他目的。</w:t>
      </w:r>
    </w:p>
    <w:p w14:paraId="0E5B64CA" w14:textId="77777777" w:rsidR="00890B49" w:rsidRPr="00D80C33" w:rsidRDefault="008C5633" w:rsidP="00107858">
      <w:pPr>
        <w:spacing w:line="560" w:lineRule="exact"/>
        <w:ind w:firstLineChars="200" w:firstLine="560"/>
        <w:rPr>
          <w:sz w:val="28"/>
          <w:szCs w:val="28"/>
        </w:rPr>
      </w:pPr>
      <w:r w:rsidRPr="00D80C33">
        <w:rPr>
          <w:sz w:val="28"/>
          <w:szCs w:val="28"/>
        </w:rPr>
        <w:t>被担保的本期债务融资工具的本息兑付期尚未届满的，抵押权代理人可以提存该保险金、赔偿金或者补偿金等；但抵押人根据《银行间</w:t>
      </w:r>
      <w:r w:rsidR="00EF7B23" w:rsidRPr="00D80C33">
        <w:rPr>
          <w:sz w:val="28"/>
          <w:szCs w:val="28"/>
        </w:rPr>
        <w:t>债券</w:t>
      </w:r>
      <w:r w:rsidRPr="00D80C33">
        <w:rPr>
          <w:sz w:val="28"/>
          <w:szCs w:val="28"/>
        </w:rPr>
        <w:t>市场非金融企业债务融资工具持有人会议规程》，经本期债务融资工具持有人会议表决同意，并已提供足额及有效的替代担保的，该保险金、赔偿金或者补偿金等可由抵押人自行支配使用，如已提存则归还抵押人。</w:t>
      </w:r>
    </w:p>
    <w:p w14:paraId="63365E8A" w14:textId="77777777" w:rsidR="00890B49" w:rsidRPr="00D80C33" w:rsidRDefault="008C5633" w:rsidP="00107858">
      <w:pPr>
        <w:spacing w:line="560" w:lineRule="exact"/>
        <w:ind w:firstLineChars="200" w:firstLine="560"/>
        <w:rPr>
          <w:sz w:val="28"/>
          <w:szCs w:val="28"/>
        </w:rPr>
      </w:pPr>
      <w:r w:rsidRPr="00D80C33">
        <w:rPr>
          <w:sz w:val="28"/>
          <w:szCs w:val="28"/>
        </w:rPr>
        <w:t>4.3</w:t>
      </w:r>
      <w:r w:rsidRPr="00D80C33">
        <w:rPr>
          <w:sz w:val="28"/>
          <w:szCs w:val="28"/>
        </w:rPr>
        <w:t>抵押资产的置换</w:t>
      </w:r>
    </w:p>
    <w:p w14:paraId="37D5C713" w14:textId="77777777" w:rsidR="00622C73" w:rsidRPr="00D80C33" w:rsidRDefault="008C5633" w:rsidP="00107858">
      <w:pPr>
        <w:spacing w:line="560" w:lineRule="exact"/>
        <w:ind w:firstLineChars="200" w:firstLine="560"/>
        <w:rPr>
          <w:sz w:val="28"/>
          <w:szCs w:val="28"/>
        </w:rPr>
      </w:pPr>
      <w:r w:rsidRPr="00D80C33">
        <w:rPr>
          <w:sz w:val="28"/>
          <w:szCs w:val="28"/>
        </w:rPr>
        <w:t>抵押人可以根据需要向抵押权代理人申请对抵押资产进行置换，拟用于置入的资产应与原抵押资产的类别和性质相同，或为</w:t>
      </w:r>
      <w:r w:rsidRPr="00D80C33">
        <w:rPr>
          <w:sz w:val="28"/>
        </w:rPr>
        <w:t>□</w:t>
      </w:r>
      <w:r w:rsidRPr="00D80C33">
        <w:rPr>
          <w:i/>
          <w:sz w:val="28"/>
          <w:szCs w:val="28"/>
        </w:rPr>
        <w:t>国有土地使用权、</w:t>
      </w:r>
      <w:r w:rsidRPr="00D80C33">
        <w:rPr>
          <w:sz w:val="28"/>
        </w:rPr>
        <w:t>□</w:t>
      </w:r>
      <w:r w:rsidRPr="00D80C33">
        <w:rPr>
          <w:i/>
          <w:sz w:val="28"/>
          <w:szCs w:val="28"/>
        </w:rPr>
        <w:t>房屋和其他地上定着物</w:t>
      </w:r>
      <w:r w:rsidRPr="00D80C33">
        <w:rPr>
          <w:sz w:val="28"/>
          <w:szCs w:val="28"/>
        </w:rPr>
        <w:t>及</w:t>
      </w:r>
      <w:r w:rsidRPr="00D80C33">
        <w:rPr>
          <w:sz w:val="28"/>
        </w:rPr>
        <w:t>□</w:t>
      </w:r>
      <w:r w:rsidRPr="00D80C33">
        <w:rPr>
          <w:sz w:val="28"/>
          <w:u w:val="single"/>
        </w:rPr>
        <w:t xml:space="preserve">      </w:t>
      </w:r>
      <w:r w:rsidRPr="00D80C33">
        <w:rPr>
          <w:sz w:val="28"/>
          <w:szCs w:val="28"/>
        </w:rPr>
        <w:t>中的一种或多种。</w:t>
      </w:r>
      <w:r w:rsidRPr="00D80C33">
        <w:rPr>
          <w:sz w:val="28"/>
        </w:rPr>
        <w:t>会计师事务所或资产评估机构应就置换资产类别、置换资产价值等发表专项意见或说明，</w:t>
      </w:r>
      <w:r w:rsidRPr="00D80C33">
        <w:rPr>
          <w:sz w:val="28"/>
          <w:szCs w:val="28"/>
        </w:rPr>
        <w:t>置换资产的价值应不低于原抵押资产的价值。发行人应签订相应的抵质押担保法律文件并完成相应的资产抵质押登记手续。发行人应确保置换后的资产价值不低于本期债务融资工具本息的</w:t>
      </w:r>
      <w:r w:rsidRPr="00D80C33">
        <w:rPr>
          <w:sz w:val="28"/>
          <w:szCs w:val="28"/>
          <w:u w:val="single"/>
        </w:rPr>
        <w:lastRenderedPageBreak/>
        <w:t>1.5</w:t>
      </w:r>
      <w:r w:rsidRPr="00D80C33">
        <w:rPr>
          <w:sz w:val="28"/>
          <w:szCs w:val="28"/>
        </w:rPr>
        <w:t>倍。律师事务所应就置入资产的类别、真实性、合法性及权利完整性、置入资产是否符合本募集说明书及相关协议约定、置入资产登记法律效力及合法合规性等发表法律意见。</w:t>
      </w:r>
    </w:p>
    <w:p w14:paraId="1F42EFCF" w14:textId="77777777" w:rsidR="00622C73" w:rsidRPr="00D80C33" w:rsidRDefault="008C5633" w:rsidP="00107858">
      <w:pPr>
        <w:spacing w:line="560" w:lineRule="exact"/>
        <w:ind w:firstLineChars="200" w:firstLine="560"/>
        <w:rPr>
          <w:sz w:val="28"/>
          <w:szCs w:val="28"/>
        </w:rPr>
      </w:pPr>
      <w:r w:rsidRPr="00D80C33">
        <w:rPr>
          <w:sz w:val="28"/>
          <w:szCs w:val="28"/>
        </w:rPr>
        <w:t>抵押资产置换完成</w:t>
      </w:r>
      <w:r w:rsidRPr="00D80C33">
        <w:rPr>
          <w:sz w:val="28"/>
          <w:szCs w:val="28"/>
          <w:u w:val="single"/>
        </w:rPr>
        <w:t xml:space="preserve"> 5 </w:t>
      </w:r>
      <w:r w:rsidRPr="00D80C33">
        <w:rPr>
          <w:sz w:val="28"/>
          <w:szCs w:val="28"/>
        </w:rPr>
        <w:t>个工作日内，发行人和抵押权代理人应向市场披露包括但不限于置出资产价值、置入资产价值、置换资产抵质押相关协议签署情况、法律手续办理情况、置换后资产价值总额对本期债务融资工具本息的覆盖情况等，律师事务所应披露专项法律意见书，会计师事务所或资产评估机构应披露专项意见或说明。</w:t>
      </w:r>
    </w:p>
    <w:p w14:paraId="65F68BBF" w14:textId="77777777" w:rsidR="00890B49" w:rsidRPr="00D80C33" w:rsidRDefault="008C5633" w:rsidP="00107858">
      <w:pPr>
        <w:spacing w:line="560" w:lineRule="exact"/>
        <w:ind w:firstLineChars="200" w:firstLine="560"/>
        <w:rPr>
          <w:sz w:val="28"/>
          <w:szCs w:val="28"/>
        </w:rPr>
      </w:pPr>
      <w:r w:rsidRPr="00D80C33">
        <w:rPr>
          <w:sz w:val="28"/>
          <w:szCs w:val="28"/>
        </w:rPr>
        <w:t>4.4</w:t>
      </w:r>
      <w:r w:rsidRPr="00D80C33">
        <w:rPr>
          <w:sz w:val="28"/>
          <w:szCs w:val="28"/>
        </w:rPr>
        <w:t>抵押资产监管</w:t>
      </w:r>
    </w:p>
    <w:p w14:paraId="3E5C1D64" w14:textId="77777777" w:rsidR="00890B49" w:rsidRPr="00D80C33" w:rsidRDefault="008C5633" w:rsidP="00107858">
      <w:pPr>
        <w:spacing w:line="560" w:lineRule="exact"/>
        <w:ind w:firstLineChars="200" w:firstLine="560"/>
        <w:rPr>
          <w:sz w:val="28"/>
          <w:szCs w:val="28"/>
        </w:rPr>
      </w:pPr>
      <w:r w:rsidRPr="00D80C33">
        <w:rPr>
          <w:sz w:val="28"/>
          <w:szCs w:val="28"/>
        </w:rPr>
        <w:t>抵押资产监管人至少每季度到现场检查抵押物的保管、存续情况，至少每半年到抵押登记部门了解抵押物权</w:t>
      </w:r>
      <w:r w:rsidR="00EF7B23" w:rsidRPr="00D80C33">
        <w:rPr>
          <w:sz w:val="28"/>
          <w:szCs w:val="28"/>
        </w:rPr>
        <w:t>属和权利负担情况。发生显著影响抵押资产价值情形的，抵押人应当在</w:t>
      </w:r>
      <w:r w:rsidR="00EF7B23" w:rsidRPr="00D80C33">
        <w:rPr>
          <w:sz w:val="28"/>
          <w:szCs w:val="28"/>
        </w:rPr>
        <w:t>2</w:t>
      </w:r>
      <w:r w:rsidRPr="00D80C33">
        <w:rPr>
          <w:sz w:val="28"/>
          <w:szCs w:val="28"/>
        </w:rPr>
        <w:t>个工作</w:t>
      </w:r>
      <w:r w:rsidR="00EF7B23" w:rsidRPr="00D80C33">
        <w:rPr>
          <w:sz w:val="28"/>
          <w:szCs w:val="28"/>
        </w:rPr>
        <w:t>日内书面通知抵押资产监管人，抵押资产监管人应在知悉上述情况后的</w:t>
      </w:r>
      <w:r w:rsidR="00EF7B23" w:rsidRPr="00D80C33">
        <w:rPr>
          <w:sz w:val="28"/>
          <w:szCs w:val="28"/>
        </w:rPr>
        <w:t>2</w:t>
      </w:r>
      <w:r w:rsidRPr="00D80C33">
        <w:rPr>
          <w:sz w:val="28"/>
          <w:szCs w:val="28"/>
        </w:rPr>
        <w:t>个工作日内制作《抵押资产风险报告书》并向市场披露，并有权进行临时现场检查，抵押人应该对抵押资产监管人的定期检查和临时检查提供协助。若因抵押人或抵押资产监管人的原因未能及时向市场披露，抵押人或抵押资产监管人应承担由此对抵押权人造成的损失。</w:t>
      </w:r>
    </w:p>
    <w:p w14:paraId="6EE05A98" w14:textId="77777777" w:rsidR="00EC3629" w:rsidRPr="00D80C33" w:rsidRDefault="008C5633" w:rsidP="00107858">
      <w:pPr>
        <w:spacing w:line="560" w:lineRule="exact"/>
        <w:ind w:firstLineChars="200" w:firstLine="560"/>
        <w:rPr>
          <w:sz w:val="28"/>
          <w:szCs w:val="28"/>
        </w:rPr>
      </w:pPr>
      <w:r w:rsidRPr="00D80C33">
        <w:rPr>
          <w:sz w:val="28"/>
          <w:szCs w:val="28"/>
        </w:rPr>
        <w:t>4.5</w:t>
      </w:r>
      <w:r w:rsidRPr="00D80C33">
        <w:rPr>
          <w:sz w:val="28"/>
          <w:szCs w:val="28"/>
        </w:rPr>
        <w:t>抵押资产持续信息披露</w:t>
      </w:r>
    </w:p>
    <w:p w14:paraId="30006E2F" w14:textId="77777777" w:rsidR="00FC74D1" w:rsidRPr="00D80C33" w:rsidRDefault="008C5633" w:rsidP="00107858">
      <w:pPr>
        <w:widowControl/>
        <w:shd w:val="clear" w:color="auto" w:fill="FFFFFF"/>
        <w:spacing w:line="560" w:lineRule="exact"/>
        <w:ind w:firstLine="480"/>
        <w:jc w:val="left"/>
        <w:rPr>
          <w:sz w:val="28"/>
          <w:szCs w:val="28"/>
        </w:rPr>
      </w:pPr>
      <w:r w:rsidRPr="00D80C33">
        <w:rPr>
          <w:sz w:val="28"/>
        </w:rPr>
        <w:t>（</w:t>
      </w:r>
      <w:r w:rsidRPr="00D80C33">
        <w:rPr>
          <w:sz w:val="28"/>
        </w:rPr>
        <w:t>1</w:t>
      </w:r>
      <w:r w:rsidRPr="00D80C33">
        <w:rPr>
          <w:sz w:val="28"/>
        </w:rPr>
        <w:t>）</w:t>
      </w:r>
      <w:r w:rsidRPr="00D80C33">
        <w:rPr>
          <w:sz w:val="28"/>
          <w:szCs w:val="28"/>
        </w:rPr>
        <w:t>适用于资产评估的</w:t>
      </w:r>
    </w:p>
    <w:p w14:paraId="1B8FC962" w14:textId="77777777" w:rsidR="00784758" w:rsidRPr="00D80C33" w:rsidRDefault="008C5633" w:rsidP="00107858">
      <w:pPr>
        <w:spacing w:line="560" w:lineRule="exact"/>
        <w:ind w:firstLineChars="200" w:firstLine="560"/>
        <w:rPr>
          <w:sz w:val="28"/>
          <w:szCs w:val="28"/>
        </w:rPr>
      </w:pPr>
      <w:r w:rsidRPr="00D80C33">
        <w:rPr>
          <w:sz w:val="28"/>
          <w:szCs w:val="28"/>
        </w:rPr>
        <w:t>在本期债务融资工具存续期间，发行人应聘请具有相应证券从业资质的资产评估机构按年对抵押资产的价值进行跟踪评估并出具资产评估报告，评估基准日为每年</w:t>
      </w:r>
      <w:r w:rsidRPr="00D80C33">
        <w:rPr>
          <w:sz w:val="28"/>
          <w:szCs w:val="28"/>
          <w:u w:val="single"/>
        </w:rPr>
        <w:t xml:space="preserve">  </w:t>
      </w:r>
      <w:r w:rsidRPr="00D80C33">
        <w:rPr>
          <w:sz w:val="28"/>
          <w:szCs w:val="28"/>
        </w:rPr>
        <w:t>月</w:t>
      </w:r>
      <w:r w:rsidRPr="00D80C33">
        <w:rPr>
          <w:sz w:val="28"/>
          <w:szCs w:val="28"/>
          <w:u w:val="single"/>
        </w:rPr>
        <w:t xml:space="preserve">  </w:t>
      </w:r>
      <w:r w:rsidR="00EF7B23" w:rsidRPr="00D80C33">
        <w:rPr>
          <w:sz w:val="28"/>
          <w:szCs w:val="28"/>
        </w:rPr>
        <w:t>日。评估报告出具时间为评估基准日后的</w:t>
      </w:r>
      <w:r w:rsidR="00EF7B23" w:rsidRPr="00D80C33">
        <w:rPr>
          <w:sz w:val="28"/>
          <w:szCs w:val="28"/>
        </w:rPr>
        <w:t>30</w:t>
      </w:r>
      <w:r w:rsidRPr="00D80C33">
        <w:rPr>
          <w:sz w:val="28"/>
          <w:szCs w:val="28"/>
        </w:rPr>
        <w:t>个工作日内。</w:t>
      </w:r>
    </w:p>
    <w:p w14:paraId="762D72F0" w14:textId="77777777" w:rsidR="00FC74D1" w:rsidRPr="00D80C33" w:rsidRDefault="008C5633" w:rsidP="00107858">
      <w:pPr>
        <w:spacing w:line="560" w:lineRule="exact"/>
        <w:ind w:firstLineChars="200" w:firstLine="560"/>
        <w:rPr>
          <w:sz w:val="28"/>
          <w:szCs w:val="28"/>
        </w:rPr>
      </w:pPr>
      <w:r w:rsidRPr="00D80C33">
        <w:rPr>
          <w:sz w:val="28"/>
          <w:szCs w:val="28"/>
        </w:rPr>
        <w:t>在本期债务融资工具存续期间，抵押权代理人有合理理由认为需</w:t>
      </w:r>
      <w:r w:rsidRPr="00D80C33">
        <w:rPr>
          <w:sz w:val="28"/>
          <w:szCs w:val="28"/>
        </w:rPr>
        <w:lastRenderedPageBreak/>
        <w:t>要对抵押资产的价值进行重新评估的，发行人应当聘请具备证券从业资质的资产评估机构对抵押资产的价值进行评估并出具资产评估报告。下列情形可以构成合理的理由：（</w:t>
      </w:r>
      <w:r w:rsidRPr="00D80C33">
        <w:rPr>
          <w:sz w:val="28"/>
          <w:szCs w:val="28"/>
        </w:rPr>
        <w:t>1</w:t>
      </w:r>
      <w:r w:rsidRPr="00D80C33">
        <w:rPr>
          <w:sz w:val="28"/>
          <w:szCs w:val="28"/>
        </w:rPr>
        <w:t>）抵押资产已经发生重大毁损；（</w:t>
      </w:r>
      <w:r w:rsidRPr="00D80C33">
        <w:rPr>
          <w:sz w:val="28"/>
          <w:szCs w:val="28"/>
        </w:rPr>
        <w:t>2</w:t>
      </w:r>
      <w:r w:rsidRPr="00D80C33">
        <w:rPr>
          <w:sz w:val="28"/>
          <w:szCs w:val="28"/>
        </w:rPr>
        <w:t>）抵押资产市场</w:t>
      </w:r>
      <w:r w:rsidR="006C17B0" w:rsidRPr="00D80C33">
        <w:rPr>
          <w:sz w:val="28"/>
          <w:szCs w:val="28"/>
        </w:rPr>
        <w:t>价值</w:t>
      </w:r>
      <w:r w:rsidRPr="00D80C33">
        <w:rPr>
          <w:sz w:val="28"/>
          <w:szCs w:val="28"/>
        </w:rPr>
        <w:t>发生显著贬值；（</w:t>
      </w:r>
      <w:r w:rsidRPr="00D80C33">
        <w:rPr>
          <w:sz w:val="28"/>
          <w:szCs w:val="28"/>
        </w:rPr>
        <w:t>3</w:t>
      </w:r>
      <w:r w:rsidRPr="00D80C33">
        <w:rPr>
          <w:sz w:val="28"/>
          <w:szCs w:val="28"/>
        </w:rPr>
        <w:t>）其他可能导致抵押资产价值发生显著贬值的情形。抵押权代理人因为上述原因要求对抵押资产价值进行重新评估的，应当向发行人发出书面通知。发行人应当在收到书面通知后的</w:t>
      </w:r>
      <w:r w:rsidRPr="00D80C33">
        <w:rPr>
          <w:sz w:val="28"/>
          <w:szCs w:val="28"/>
          <w:u w:val="single"/>
        </w:rPr>
        <w:t xml:space="preserve"> 10 </w:t>
      </w:r>
      <w:r w:rsidRPr="00D80C33">
        <w:rPr>
          <w:sz w:val="28"/>
          <w:szCs w:val="28"/>
        </w:rPr>
        <w:t>个工作日聘请机构进行评估，并在评估报告出具后的</w:t>
      </w:r>
      <w:r w:rsidRPr="00D80C33">
        <w:rPr>
          <w:sz w:val="28"/>
          <w:szCs w:val="28"/>
          <w:u w:val="single"/>
        </w:rPr>
        <w:t xml:space="preserve"> 2 </w:t>
      </w:r>
      <w:r w:rsidRPr="00D80C33">
        <w:rPr>
          <w:sz w:val="28"/>
          <w:szCs w:val="28"/>
        </w:rPr>
        <w:t>个工作日内，将评估报告提交给抵押权代理人。</w:t>
      </w:r>
    </w:p>
    <w:p w14:paraId="489F662F" w14:textId="77777777" w:rsidR="00FC74D1" w:rsidRPr="00D80C33" w:rsidRDefault="008C5633" w:rsidP="00107858">
      <w:pPr>
        <w:spacing w:line="560" w:lineRule="exact"/>
        <w:ind w:firstLineChars="200" w:firstLine="560"/>
        <w:rPr>
          <w:sz w:val="28"/>
          <w:szCs w:val="28"/>
        </w:rPr>
      </w:pPr>
      <w:r w:rsidRPr="00D80C33">
        <w:rPr>
          <w:sz w:val="28"/>
          <w:szCs w:val="28"/>
        </w:rPr>
        <w:t>在本期债务融资工具存续期间，发行人应在抵押资产跟踪评估报告、重新评估报告出具后的</w:t>
      </w:r>
      <w:r w:rsidRPr="00D80C33">
        <w:rPr>
          <w:sz w:val="28"/>
          <w:szCs w:val="28"/>
          <w:u w:val="single"/>
        </w:rPr>
        <w:t xml:space="preserve"> 5 </w:t>
      </w:r>
      <w:r w:rsidRPr="00D80C33">
        <w:rPr>
          <w:sz w:val="28"/>
          <w:szCs w:val="28"/>
        </w:rPr>
        <w:t>个工作日内披露该资产评估报告。</w:t>
      </w:r>
    </w:p>
    <w:p w14:paraId="262002CD" w14:textId="77777777" w:rsidR="00FC74D1" w:rsidRPr="00D80C33" w:rsidRDefault="008C5633" w:rsidP="00107858">
      <w:pPr>
        <w:spacing w:line="560" w:lineRule="exact"/>
        <w:ind w:firstLineChars="200" w:firstLine="560"/>
        <w:rPr>
          <w:sz w:val="28"/>
          <w:szCs w:val="28"/>
        </w:rPr>
      </w:pPr>
      <w:r w:rsidRPr="00D80C33">
        <w:rPr>
          <w:sz w:val="28"/>
          <w:szCs w:val="28"/>
        </w:rPr>
        <w:t>（</w:t>
      </w:r>
      <w:r w:rsidRPr="00D80C33">
        <w:rPr>
          <w:sz w:val="28"/>
          <w:szCs w:val="28"/>
        </w:rPr>
        <w:t>2</w:t>
      </w:r>
      <w:r w:rsidRPr="00D80C33">
        <w:rPr>
          <w:sz w:val="28"/>
          <w:szCs w:val="28"/>
        </w:rPr>
        <w:t>）适用于其他类资产的</w:t>
      </w:r>
    </w:p>
    <w:p w14:paraId="35183143" w14:textId="77777777" w:rsidR="00107858" w:rsidRPr="00D80C33" w:rsidRDefault="008C5633" w:rsidP="00C670D6">
      <w:pPr>
        <w:spacing w:line="560" w:lineRule="exact"/>
        <w:ind w:firstLineChars="200" w:firstLine="560"/>
        <w:rPr>
          <w:sz w:val="28"/>
          <w:szCs w:val="28"/>
        </w:rPr>
      </w:pPr>
      <w:r w:rsidRPr="00D80C33">
        <w:rPr>
          <w:sz w:val="28"/>
          <w:szCs w:val="28"/>
        </w:rPr>
        <w:t>在本期债务融资工具存续期间，发行人应持续关注本期债务融资工具的抵押资产变动情况，聘请会计</w:t>
      </w:r>
      <w:r w:rsidR="006C17B0" w:rsidRPr="00D80C33">
        <w:rPr>
          <w:sz w:val="28"/>
          <w:szCs w:val="28"/>
        </w:rPr>
        <w:t>师</w:t>
      </w:r>
      <w:r w:rsidRPr="00D80C33">
        <w:rPr>
          <w:sz w:val="28"/>
          <w:szCs w:val="28"/>
        </w:rPr>
        <w:t>事务所就上述抵押资产的价值出具专项意见或说明，并于年度财务报告披露日同时披露《抵押资产报告书》，包括但不限于抵押资产价值变动及对本期债务融资工具本息的覆盖情况等，以及会计师事务所专项意见或说明。</w:t>
      </w:r>
    </w:p>
    <w:p w14:paraId="7C26B96B" w14:textId="77777777" w:rsidR="0089618B" w:rsidRPr="00D80C33" w:rsidRDefault="008C5633" w:rsidP="00107858">
      <w:pPr>
        <w:spacing w:line="560" w:lineRule="exact"/>
        <w:ind w:firstLineChars="200" w:firstLine="560"/>
        <w:rPr>
          <w:sz w:val="28"/>
          <w:szCs w:val="28"/>
        </w:rPr>
      </w:pPr>
      <w:r w:rsidRPr="00D80C33">
        <w:rPr>
          <w:sz w:val="28"/>
          <w:szCs w:val="28"/>
        </w:rPr>
        <w:t>4.6</w:t>
      </w:r>
      <w:r w:rsidRPr="00D80C33">
        <w:rPr>
          <w:sz w:val="28"/>
          <w:szCs w:val="28"/>
        </w:rPr>
        <w:t>抵押资产追加</w:t>
      </w:r>
    </w:p>
    <w:p w14:paraId="74A43527" w14:textId="77777777" w:rsidR="007750C2" w:rsidRPr="00D80C33" w:rsidRDefault="008C5633" w:rsidP="00107858">
      <w:pPr>
        <w:spacing w:line="560" w:lineRule="exact"/>
        <w:ind w:firstLineChars="200" w:firstLine="560"/>
        <w:rPr>
          <w:sz w:val="28"/>
          <w:szCs w:val="28"/>
        </w:rPr>
      </w:pPr>
      <w:r w:rsidRPr="00D80C33">
        <w:rPr>
          <w:sz w:val="28"/>
          <w:szCs w:val="28"/>
        </w:rPr>
        <w:t>若抵押资产价值发生减少导致抵押资产评估总值低于本期债务融资工具本息的</w:t>
      </w:r>
      <w:r w:rsidRPr="00D80C33">
        <w:rPr>
          <w:sz w:val="28"/>
          <w:szCs w:val="28"/>
          <w:u w:val="single"/>
        </w:rPr>
        <w:t xml:space="preserve"> 1.5 </w:t>
      </w:r>
      <w:r w:rsidRPr="00D80C33">
        <w:rPr>
          <w:sz w:val="28"/>
          <w:szCs w:val="28"/>
        </w:rPr>
        <w:t>倍，且持续</w:t>
      </w:r>
      <w:r w:rsidRPr="00D80C33">
        <w:rPr>
          <w:sz w:val="28"/>
          <w:szCs w:val="28"/>
          <w:u w:val="single"/>
        </w:rPr>
        <w:t xml:space="preserve">   </w:t>
      </w:r>
      <w:r w:rsidRPr="00D80C33">
        <w:rPr>
          <w:sz w:val="28"/>
          <w:szCs w:val="28"/>
        </w:rPr>
        <w:t>个</w:t>
      </w:r>
      <w:r w:rsidRPr="00D80C33">
        <w:rPr>
          <w:rStyle w:val="a5"/>
          <w:sz w:val="28"/>
          <w:szCs w:val="28"/>
        </w:rPr>
        <w:footnoteReference w:id="61"/>
      </w:r>
      <w:r w:rsidRPr="00D80C33">
        <w:rPr>
          <w:sz w:val="28"/>
          <w:szCs w:val="28"/>
        </w:rPr>
        <w:t>工作日及以上，抵押权代理人有权要求发行人在</w:t>
      </w:r>
      <w:r w:rsidRPr="00D80C33">
        <w:rPr>
          <w:sz w:val="28"/>
          <w:szCs w:val="28"/>
          <w:u w:val="single"/>
        </w:rPr>
        <w:t xml:space="preserve"> 10 </w:t>
      </w:r>
      <w:r w:rsidRPr="00D80C33">
        <w:rPr>
          <w:sz w:val="28"/>
          <w:szCs w:val="28"/>
        </w:rPr>
        <w:t>个工作日内追加抵押资产。拟用于追加的资产应与原抵押资产的类别和性质相同，或为</w:t>
      </w:r>
      <w:r w:rsidRPr="00D80C33">
        <w:rPr>
          <w:sz w:val="28"/>
        </w:rPr>
        <w:t>□</w:t>
      </w:r>
      <w:r w:rsidRPr="00D80C33">
        <w:rPr>
          <w:i/>
          <w:sz w:val="28"/>
          <w:szCs w:val="28"/>
        </w:rPr>
        <w:t>国有土地使用权、</w:t>
      </w:r>
      <w:r w:rsidRPr="00D80C33">
        <w:rPr>
          <w:sz w:val="28"/>
        </w:rPr>
        <w:t>□</w:t>
      </w:r>
      <w:r w:rsidRPr="00D80C33">
        <w:rPr>
          <w:i/>
          <w:sz w:val="28"/>
          <w:szCs w:val="28"/>
        </w:rPr>
        <w:t>房屋和其他地上定着物及</w:t>
      </w:r>
      <w:r w:rsidRPr="00D80C33">
        <w:rPr>
          <w:sz w:val="28"/>
        </w:rPr>
        <w:t>□</w:t>
      </w:r>
      <w:r w:rsidRPr="00D80C33">
        <w:rPr>
          <w:sz w:val="28"/>
          <w:u w:val="single"/>
        </w:rPr>
        <w:t xml:space="preserve">      </w:t>
      </w:r>
      <w:r w:rsidRPr="00D80C33">
        <w:rPr>
          <w:sz w:val="28"/>
          <w:szCs w:val="28"/>
        </w:rPr>
        <w:t>中的一种或多种。</w:t>
      </w:r>
      <w:r w:rsidRPr="00D80C33">
        <w:rPr>
          <w:sz w:val="28"/>
        </w:rPr>
        <w:t>会计师事务所或资产评估机构应就追加资产类别、追加资产价值等发表专项意见或说明，</w:t>
      </w:r>
      <w:r w:rsidRPr="00D80C33">
        <w:rPr>
          <w:sz w:val="28"/>
          <w:szCs w:val="28"/>
        </w:rPr>
        <w:t>追</w:t>
      </w:r>
      <w:r w:rsidRPr="00D80C33">
        <w:rPr>
          <w:sz w:val="28"/>
          <w:szCs w:val="28"/>
        </w:rPr>
        <w:lastRenderedPageBreak/>
        <w:t>加资产的价值应不低于原抵押资产的价值。发行人应确保追加后的资产价值不低于本期债务融资工具本息的</w:t>
      </w:r>
      <w:r w:rsidRPr="00D80C33">
        <w:rPr>
          <w:sz w:val="28"/>
          <w:szCs w:val="28"/>
          <w:u w:val="single"/>
        </w:rPr>
        <w:t>1.5</w:t>
      </w:r>
      <w:r w:rsidRPr="00D80C33">
        <w:rPr>
          <w:sz w:val="28"/>
          <w:szCs w:val="28"/>
        </w:rPr>
        <w:t>倍。律师事务所应就追加资产的类别、真实性、合法性及权利完整性、追加资产是否符合本募集说明书及相关协议约定、追加资产登记法律效力及合法合规性等发表法律意见。</w:t>
      </w:r>
    </w:p>
    <w:p w14:paraId="5A981FF6" w14:textId="77777777" w:rsidR="007750C2" w:rsidRPr="00D80C33" w:rsidRDefault="008C5633" w:rsidP="00107858">
      <w:pPr>
        <w:spacing w:line="560" w:lineRule="exact"/>
        <w:ind w:firstLineChars="200" w:firstLine="560"/>
        <w:rPr>
          <w:sz w:val="28"/>
          <w:szCs w:val="28"/>
        </w:rPr>
      </w:pPr>
      <w:r w:rsidRPr="00D80C33">
        <w:rPr>
          <w:sz w:val="28"/>
          <w:szCs w:val="28"/>
        </w:rPr>
        <w:t>抵押资产追加完成</w:t>
      </w:r>
      <w:r w:rsidRPr="00D80C33">
        <w:rPr>
          <w:sz w:val="28"/>
          <w:szCs w:val="28"/>
          <w:u w:val="single"/>
        </w:rPr>
        <w:t xml:space="preserve"> 5 </w:t>
      </w:r>
      <w:r w:rsidRPr="00D80C33">
        <w:rPr>
          <w:sz w:val="28"/>
          <w:szCs w:val="28"/>
        </w:rPr>
        <w:t>个工作日内，发行人和抵押权代理人应向市场披露包括但不限于原抵押资产价值的变化情况、追加资产的价值、追加资产抵质押相关协议签署情况、法律手续办理情况、追加后资产价值总额对本期债务融资工具本息的覆盖情况等，律师事务所应披露专项法律意见书，会计师事务所或资产评估机构应披露专项意见或说明。</w:t>
      </w:r>
    </w:p>
    <w:p w14:paraId="190F17E1" w14:textId="77777777" w:rsidR="00DC1167" w:rsidRPr="00D80C33" w:rsidRDefault="008C5633" w:rsidP="00107858">
      <w:pPr>
        <w:spacing w:line="560" w:lineRule="exact"/>
        <w:ind w:firstLineChars="200" w:firstLine="560"/>
        <w:rPr>
          <w:sz w:val="28"/>
          <w:szCs w:val="28"/>
        </w:rPr>
      </w:pPr>
      <w:r w:rsidRPr="00D80C33">
        <w:rPr>
          <w:sz w:val="28"/>
          <w:szCs w:val="28"/>
        </w:rPr>
        <w:t>4.7</w:t>
      </w:r>
      <w:r w:rsidRPr="00D80C33">
        <w:rPr>
          <w:sz w:val="28"/>
          <w:szCs w:val="28"/>
        </w:rPr>
        <w:t>持有人会议</w:t>
      </w:r>
    </w:p>
    <w:p w14:paraId="7313E1B6" w14:textId="77777777" w:rsidR="000647C5" w:rsidRPr="00D80C33" w:rsidRDefault="008C5633" w:rsidP="00107858">
      <w:pPr>
        <w:spacing w:line="560" w:lineRule="exact"/>
        <w:ind w:firstLineChars="200" w:firstLine="560"/>
        <w:rPr>
          <w:sz w:val="28"/>
          <w:szCs w:val="28"/>
        </w:rPr>
      </w:pPr>
      <w:r w:rsidRPr="00D80C33">
        <w:rPr>
          <w:sz w:val="28"/>
          <w:szCs w:val="28"/>
        </w:rPr>
        <w:t>发行人应按照《银行间债券市场非金融企业债务融资工具信息披露规则》要求及时披露抵押资产情况，若触发《</w:t>
      </w:r>
      <w:r w:rsidR="00EF7B23" w:rsidRPr="00D80C33">
        <w:rPr>
          <w:sz w:val="28"/>
          <w:szCs w:val="28"/>
        </w:rPr>
        <w:t>银行间债券市场非金融企业债务融资工具</w:t>
      </w:r>
      <w:r w:rsidRPr="00D80C33">
        <w:rPr>
          <w:sz w:val="28"/>
          <w:szCs w:val="28"/>
        </w:rPr>
        <w:t>持有人会议规程》规定的召开条件，应配合召集人及时召开持有人会议并按照</w:t>
      </w:r>
      <w:r w:rsidR="00EF7B23" w:rsidRPr="00D80C33">
        <w:rPr>
          <w:sz w:val="28"/>
          <w:szCs w:val="28"/>
        </w:rPr>
        <w:t>《银行间债券市场非金融企业债务融资工具持有人会议规程》</w:t>
      </w:r>
      <w:r w:rsidRPr="00D80C33">
        <w:rPr>
          <w:sz w:val="28"/>
          <w:szCs w:val="28"/>
        </w:rPr>
        <w:t>相关要求经本期债务融资工具持有人会议表决通过。</w:t>
      </w:r>
    </w:p>
    <w:p w14:paraId="5CC6EE30" w14:textId="77777777" w:rsidR="00890B49" w:rsidRPr="00D80C33" w:rsidRDefault="008C5633" w:rsidP="00107858">
      <w:pPr>
        <w:spacing w:line="560" w:lineRule="exact"/>
        <w:ind w:firstLineChars="200" w:firstLine="562"/>
        <w:rPr>
          <w:b/>
          <w:sz w:val="28"/>
          <w:szCs w:val="28"/>
        </w:rPr>
      </w:pPr>
      <w:r w:rsidRPr="00D80C33">
        <w:rPr>
          <w:b/>
          <w:sz w:val="28"/>
          <w:szCs w:val="28"/>
        </w:rPr>
        <w:t>（五）抵押权的行使</w:t>
      </w:r>
    </w:p>
    <w:p w14:paraId="56AC9701" w14:textId="77777777" w:rsidR="00890B49" w:rsidRPr="00D80C33" w:rsidRDefault="008C5633" w:rsidP="00107858">
      <w:pPr>
        <w:spacing w:line="560" w:lineRule="exact"/>
        <w:ind w:firstLineChars="200" w:firstLine="560"/>
        <w:rPr>
          <w:sz w:val="28"/>
          <w:szCs w:val="28"/>
        </w:rPr>
      </w:pPr>
      <w:r w:rsidRPr="00D80C33">
        <w:rPr>
          <w:sz w:val="28"/>
          <w:szCs w:val="28"/>
        </w:rPr>
        <w:t>5.1</w:t>
      </w:r>
      <w:r w:rsidRPr="00D80C33">
        <w:rPr>
          <w:sz w:val="28"/>
          <w:szCs w:val="28"/>
        </w:rPr>
        <w:t>行使抵押权的情形</w:t>
      </w:r>
    </w:p>
    <w:p w14:paraId="3629ECF6" w14:textId="77777777" w:rsidR="00890B49" w:rsidRPr="00D80C33" w:rsidRDefault="008C5633" w:rsidP="00107858">
      <w:pPr>
        <w:spacing w:line="560" w:lineRule="exact"/>
        <w:ind w:firstLineChars="200" w:firstLine="560"/>
        <w:rPr>
          <w:sz w:val="28"/>
          <w:szCs w:val="28"/>
        </w:rPr>
      </w:pPr>
      <w:r w:rsidRPr="00D80C33">
        <w:rPr>
          <w:sz w:val="28"/>
          <w:szCs w:val="28"/>
        </w:rPr>
        <w:t>5.1.1</w:t>
      </w:r>
      <w:r w:rsidRPr="00D80C33">
        <w:rPr>
          <w:sz w:val="28"/>
          <w:szCs w:val="28"/>
        </w:rPr>
        <w:t>发行人未按募集说明书的约定支付本期债务融资工具的任何一期利息；</w:t>
      </w:r>
    </w:p>
    <w:p w14:paraId="01746CEB" w14:textId="77777777" w:rsidR="00890B49" w:rsidRPr="00D80C33" w:rsidRDefault="008C5633" w:rsidP="00107858">
      <w:pPr>
        <w:spacing w:line="560" w:lineRule="exact"/>
        <w:ind w:firstLineChars="200" w:firstLine="560"/>
        <w:rPr>
          <w:sz w:val="28"/>
          <w:szCs w:val="28"/>
        </w:rPr>
      </w:pPr>
      <w:r w:rsidRPr="00D80C33">
        <w:rPr>
          <w:sz w:val="28"/>
          <w:szCs w:val="28"/>
        </w:rPr>
        <w:t>5.1.2</w:t>
      </w:r>
      <w:r w:rsidRPr="00D80C33">
        <w:rPr>
          <w:sz w:val="28"/>
          <w:szCs w:val="28"/>
        </w:rPr>
        <w:t>发行人未按募集说明书的约定兑付本期债务融资工具的本金；</w:t>
      </w:r>
    </w:p>
    <w:p w14:paraId="6A8314C9" w14:textId="77777777" w:rsidR="00890B49" w:rsidRPr="00D80C33" w:rsidRDefault="008C5633" w:rsidP="00107858">
      <w:pPr>
        <w:spacing w:line="560" w:lineRule="exact"/>
        <w:ind w:firstLineChars="200" w:firstLine="560"/>
        <w:jc w:val="left"/>
        <w:rPr>
          <w:sz w:val="28"/>
          <w:szCs w:val="28"/>
        </w:rPr>
      </w:pPr>
      <w:r w:rsidRPr="00D80C33">
        <w:rPr>
          <w:sz w:val="28"/>
          <w:szCs w:val="28"/>
        </w:rPr>
        <w:lastRenderedPageBreak/>
        <w:t>5.1.3</w:t>
      </w:r>
      <w:r w:rsidRPr="00D80C33">
        <w:rPr>
          <w:sz w:val="28"/>
          <w:szCs w:val="28"/>
        </w:rPr>
        <w:t>发行人发生或可能发生重大不利变化，导致抵押权人利益遭受重大影响，且在</w:t>
      </w:r>
      <w:r w:rsidRPr="00D80C33">
        <w:rPr>
          <w:sz w:val="28"/>
          <w:szCs w:val="28"/>
          <w:u w:val="single"/>
        </w:rPr>
        <w:t>30</w:t>
      </w:r>
      <w:r w:rsidRPr="00D80C33">
        <w:rPr>
          <w:sz w:val="28"/>
          <w:szCs w:val="28"/>
        </w:rPr>
        <w:t>个工作日内未得到改正或补救；</w:t>
      </w:r>
    </w:p>
    <w:p w14:paraId="41C163AC" w14:textId="77777777" w:rsidR="00890B49" w:rsidRPr="00D80C33" w:rsidRDefault="008C5633" w:rsidP="00107858">
      <w:pPr>
        <w:spacing w:line="560" w:lineRule="exact"/>
        <w:ind w:firstLineChars="200" w:firstLine="560"/>
        <w:rPr>
          <w:sz w:val="28"/>
          <w:szCs w:val="28"/>
        </w:rPr>
      </w:pPr>
      <w:r w:rsidRPr="00D80C33">
        <w:rPr>
          <w:sz w:val="28"/>
          <w:szCs w:val="28"/>
        </w:rPr>
        <w:t>5.1.4</w:t>
      </w:r>
      <w:r w:rsidRPr="00D80C33">
        <w:rPr>
          <w:sz w:val="28"/>
          <w:szCs w:val="28"/>
        </w:rPr>
        <w:t>抵押资产的价值发生或可能发生重大不利变化导致抵押权人利益遭受重大影响，且在</w:t>
      </w:r>
      <w:r w:rsidRPr="00D80C33">
        <w:rPr>
          <w:sz w:val="28"/>
          <w:szCs w:val="28"/>
          <w:u w:val="single"/>
        </w:rPr>
        <w:t>30</w:t>
      </w:r>
      <w:r w:rsidRPr="00D80C33">
        <w:rPr>
          <w:sz w:val="28"/>
          <w:szCs w:val="28"/>
        </w:rPr>
        <w:t>个工作日内未得到改正或补救；</w:t>
      </w:r>
    </w:p>
    <w:p w14:paraId="33199E11" w14:textId="77777777" w:rsidR="00890B49" w:rsidRPr="00D80C33" w:rsidRDefault="008C5633" w:rsidP="00107858">
      <w:pPr>
        <w:spacing w:line="560" w:lineRule="exact"/>
        <w:ind w:firstLineChars="200" w:firstLine="560"/>
        <w:rPr>
          <w:sz w:val="28"/>
          <w:szCs w:val="28"/>
        </w:rPr>
      </w:pPr>
      <w:r w:rsidRPr="00D80C33">
        <w:rPr>
          <w:sz w:val="28"/>
          <w:szCs w:val="28"/>
        </w:rPr>
        <w:t>5.1.5</w:t>
      </w:r>
      <w:r w:rsidRPr="00D80C33">
        <w:rPr>
          <w:sz w:val="28"/>
          <w:szCs w:val="28"/>
        </w:rPr>
        <w:t>其他导致抵押权人利益遭受重大影响的情形。</w:t>
      </w:r>
    </w:p>
    <w:p w14:paraId="78D1D12F" w14:textId="77777777" w:rsidR="00890B49" w:rsidRPr="00D80C33" w:rsidRDefault="008C5633" w:rsidP="00107858">
      <w:pPr>
        <w:spacing w:line="560" w:lineRule="exact"/>
        <w:ind w:firstLineChars="200" w:firstLine="560"/>
        <w:rPr>
          <w:sz w:val="28"/>
          <w:szCs w:val="28"/>
        </w:rPr>
      </w:pPr>
      <w:r w:rsidRPr="00D80C33">
        <w:rPr>
          <w:sz w:val="28"/>
          <w:szCs w:val="28"/>
        </w:rPr>
        <w:t>5.2</w:t>
      </w:r>
      <w:r w:rsidRPr="00D80C33">
        <w:rPr>
          <w:sz w:val="28"/>
          <w:szCs w:val="28"/>
        </w:rPr>
        <w:t>行使抵押权的方式</w:t>
      </w:r>
    </w:p>
    <w:p w14:paraId="2452DE34" w14:textId="77777777" w:rsidR="009A523D" w:rsidRPr="00D80C33" w:rsidRDefault="008C5633" w:rsidP="00107858">
      <w:pPr>
        <w:spacing w:line="560" w:lineRule="exact"/>
        <w:ind w:firstLineChars="200" w:firstLine="560"/>
        <w:rPr>
          <w:sz w:val="28"/>
          <w:szCs w:val="28"/>
        </w:rPr>
      </w:pPr>
      <w:r w:rsidRPr="00D80C33">
        <w:rPr>
          <w:sz w:val="28"/>
          <w:szCs w:val="28"/>
        </w:rPr>
        <w:t>5.2.1</w:t>
      </w:r>
      <w:r w:rsidRPr="00D80C33">
        <w:rPr>
          <w:sz w:val="28"/>
          <w:szCs w:val="28"/>
        </w:rPr>
        <w:t>与抵押人协议以全部或部分抵押资产折价或者以拍卖、变卖全部或部分抵押资产所得的价款受偿；未就抵押权实现方式达成协议的，抵押权人可以请求人民法院拍卖、变卖全部或部分抵押资产。</w:t>
      </w:r>
    </w:p>
    <w:p w14:paraId="1A233A8C" w14:textId="77777777" w:rsidR="00890B49" w:rsidRPr="00D80C33" w:rsidRDefault="008C5633" w:rsidP="00107858">
      <w:pPr>
        <w:spacing w:line="560" w:lineRule="exact"/>
        <w:ind w:firstLineChars="200" w:firstLine="560"/>
        <w:rPr>
          <w:sz w:val="28"/>
          <w:szCs w:val="28"/>
        </w:rPr>
      </w:pPr>
      <w:r w:rsidRPr="00D80C33">
        <w:rPr>
          <w:sz w:val="28"/>
          <w:szCs w:val="28"/>
        </w:rPr>
        <w:t>5.2.2</w:t>
      </w:r>
      <w:r w:rsidRPr="00D80C33">
        <w:rPr>
          <w:sz w:val="28"/>
          <w:szCs w:val="28"/>
        </w:rPr>
        <w:t>就与抵押资产有关的任何争议、要求或索赔进行协商，达成和解、提起诉讼、仲裁或其他法律程序；</w:t>
      </w:r>
    </w:p>
    <w:p w14:paraId="5489D58A" w14:textId="77777777" w:rsidR="00890B49" w:rsidRPr="00D80C33" w:rsidRDefault="008C5633" w:rsidP="00107858">
      <w:pPr>
        <w:spacing w:line="560" w:lineRule="exact"/>
        <w:ind w:firstLineChars="200" w:firstLine="560"/>
        <w:rPr>
          <w:sz w:val="28"/>
          <w:szCs w:val="28"/>
        </w:rPr>
      </w:pPr>
      <w:r w:rsidRPr="00D80C33">
        <w:rPr>
          <w:sz w:val="28"/>
          <w:szCs w:val="28"/>
        </w:rPr>
        <w:t>5.2.3</w:t>
      </w:r>
      <w:r w:rsidRPr="00D80C33">
        <w:rPr>
          <w:sz w:val="28"/>
          <w:szCs w:val="28"/>
        </w:rPr>
        <w:t>为实现抵押权，行使抵押人就抵押资产享有的任何其他权利；</w:t>
      </w:r>
    </w:p>
    <w:p w14:paraId="46D1F051" w14:textId="77777777" w:rsidR="00890B49" w:rsidRPr="00D80C33" w:rsidRDefault="008C5633" w:rsidP="00107858">
      <w:pPr>
        <w:spacing w:line="560" w:lineRule="exact"/>
        <w:ind w:firstLineChars="200" w:firstLine="560"/>
        <w:rPr>
          <w:sz w:val="28"/>
          <w:szCs w:val="28"/>
        </w:rPr>
      </w:pPr>
      <w:r w:rsidRPr="00D80C33">
        <w:rPr>
          <w:sz w:val="28"/>
          <w:szCs w:val="28"/>
        </w:rPr>
        <w:t>5.2.4</w:t>
      </w:r>
      <w:r w:rsidR="00EF7B23" w:rsidRPr="00D80C33">
        <w:rPr>
          <w:sz w:val="28"/>
          <w:szCs w:val="28"/>
        </w:rPr>
        <w:t>根据适用法律抵押权人应被授予</w:t>
      </w:r>
      <w:r w:rsidRPr="00D80C33">
        <w:rPr>
          <w:sz w:val="28"/>
          <w:szCs w:val="28"/>
        </w:rPr>
        <w:t>的关于处分抵押资产的其他权利。</w:t>
      </w:r>
    </w:p>
    <w:p w14:paraId="7EFD1D74" w14:textId="77777777" w:rsidR="00890B49" w:rsidRPr="00D80C33" w:rsidRDefault="008C5633" w:rsidP="00107858">
      <w:pPr>
        <w:spacing w:line="560" w:lineRule="exact"/>
        <w:ind w:firstLineChars="200" w:firstLine="560"/>
        <w:rPr>
          <w:sz w:val="28"/>
          <w:szCs w:val="28"/>
        </w:rPr>
      </w:pPr>
      <w:r w:rsidRPr="00D80C33">
        <w:rPr>
          <w:sz w:val="28"/>
          <w:szCs w:val="28"/>
        </w:rPr>
        <w:t xml:space="preserve">5.3 </w:t>
      </w:r>
      <w:r w:rsidRPr="00D80C33">
        <w:rPr>
          <w:sz w:val="28"/>
          <w:szCs w:val="28"/>
        </w:rPr>
        <w:t>行使抵押权的通知时限要求</w:t>
      </w:r>
    </w:p>
    <w:p w14:paraId="4F5FD6AA" w14:textId="77777777" w:rsidR="00890B49" w:rsidRPr="00D80C33" w:rsidRDefault="008C5633" w:rsidP="00107858">
      <w:pPr>
        <w:spacing w:line="560" w:lineRule="exact"/>
        <w:ind w:firstLineChars="200" w:firstLine="560"/>
        <w:rPr>
          <w:sz w:val="28"/>
          <w:szCs w:val="28"/>
        </w:rPr>
      </w:pPr>
      <w:r w:rsidRPr="00D80C33">
        <w:rPr>
          <w:sz w:val="28"/>
          <w:szCs w:val="28"/>
        </w:rPr>
        <w:t>抵押权代理人在行使抵押权时，应提前</w:t>
      </w:r>
      <w:r w:rsidRPr="00D80C33">
        <w:rPr>
          <w:sz w:val="28"/>
          <w:szCs w:val="28"/>
          <w:u w:val="single"/>
        </w:rPr>
        <w:t xml:space="preserve"> 5 </w:t>
      </w:r>
      <w:r w:rsidRPr="00D80C33">
        <w:rPr>
          <w:sz w:val="28"/>
          <w:szCs w:val="28"/>
        </w:rPr>
        <w:t>个工作日向抵押人发出书面通知，抵押人应配合并按要求进行合法的、适当的行为。</w:t>
      </w:r>
    </w:p>
    <w:p w14:paraId="2ABB0469" w14:textId="77777777" w:rsidR="00890B49" w:rsidRPr="00D80C33" w:rsidRDefault="008C5633" w:rsidP="00107858">
      <w:pPr>
        <w:spacing w:line="560" w:lineRule="exact"/>
        <w:ind w:firstLineChars="200" w:firstLine="560"/>
        <w:rPr>
          <w:sz w:val="28"/>
          <w:szCs w:val="28"/>
        </w:rPr>
      </w:pPr>
      <w:r w:rsidRPr="00D80C33">
        <w:rPr>
          <w:sz w:val="28"/>
          <w:szCs w:val="28"/>
        </w:rPr>
        <w:t>5.4</w:t>
      </w:r>
      <w:r w:rsidRPr="00D80C33">
        <w:rPr>
          <w:sz w:val="28"/>
          <w:szCs w:val="28"/>
        </w:rPr>
        <w:t>抵押权变现所得的清偿顺序</w:t>
      </w:r>
    </w:p>
    <w:p w14:paraId="63A50303" w14:textId="77777777" w:rsidR="00890B49" w:rsidRPr="00D80C33" w:rsidRDefault="008C5633" w:rsidP="00107858">
      <w:pPr>
        <w:spacing w:line="560" w:lineRule="exact"/>
        <w:ind w:firstLineChars="200" w:firstLine="560"/>
        <w:rPr>
          <w:sz w:val="28"/>
          <w:szCs w:val="28"/>
        </w:rPr>
      </w:pPr>
      <w:r w:rsidRPr="00D80C33">
        <w:rPr>
          <w:sz w:val="28"/>
          <w:szCs w:val="28"/>
        </w:rPr>
        <w:t>5.4.1</w:t>
      </w:r>
      <w:r w:rsidRPr="00D80C33">
        <w:rPr>
          <w:sz w:val="28"/>
          <w:szCs w:val="28"/>
        </w:rPr>
        <w:t>拍卖或变卖抵押资产的费用；</w:t>
      </w:r>
    </w:p>
    <w:p w14:paraId="4C71863F" w14:textId="77777777" w:rsidR="00890B49" w:rsidRPr="00D80C33" w:rsidRDefault="008C5633" w:rsidP="00107858">
      <w:pPr>
        <w:spacing w:line="560" w:lineRule="exact"/>
        <w:ind w:firstLineChars="200" w:firstLine="560"/>
        <w:rPr>
          <w:sz w:val="28"/>
          <w:szCs w:val="28"/>
        </w:rPr>
      </w:pPr>
      <w:r w:rsidRPr="00D80C33">
        <w:rPr>
          <w:sz w:val="28"/>
          <w:szCs w:val="28"/>
        </w:rPr>
        <w:t>5.4.2</w:t>
      </w:r>
      <w:r w:rsidRPr="00D80C33">
        <w:rPr>
          <w:sz w:val="28"/>
          <w:szCs w:val="28"/>
        </w:rPr>
        <w:t>拍卖或变卖抵押资产应缴纳的税费；</w:t>
      </w:r>
    </w:p>
    <w:p w14:paraId="3A37F7E7" w14:textId="77777777" w:rsidR="000D574B" w:rsidRPr="00D80C33" w:rsidRDefault="008C5633" w:rsidP="00107858">
      <w:pPr>
        <w:spacing w:line="560" w:lineRule="exact"/>
        <w:ind w:firstLineChars="200" w:firstLine="560"/>
        <w:rPr>
          <w:sz w:val="28"/>
          <w:szCs w:val="28"/>
        </w:rPr>
      </w:pPr>
      <w:r w:rsidRPr="00D80C33">
        <w:rPr>
          <w:sz w:val="28"/>
          <w:szCs w:val="28"/>
        </w:rPr>
        <w:t>5.4.3</w:t>
      </w:r>
      <w:r w:rsidRPr="00D80C33">
        <w:rPr>
          <w:sz w:val="28"/>
          <w:szCs w:val="28"/>
        </w:rPr>
        <w:t>应缴纳的国有土地使用权出让金、房屋产权所有权的金额（</w:t>
      </w:r>
      <w:r w:rsidR="00D66FEF" w:rsidRPr="00D80C33">
        <w:rPr>
          <w:sz w:val="28"/>
          <w:szCs w:val="28"/>
        </w:rPr>
        <w:t>如有</w:t>
      </w:r>
      <w:r w:rsidRPr="00D80C33">
        <w:rPr>
          <w:sz w:val="28"/>
          <w:szCs w:val="28"/>
        </w:rPr>
        <w:t>）；</w:t>
      </w:r>
    </w:p>
    <w:p w14:paraId="102E2AAB" w14:textId="77777777" w:rsidR="00890B49" w:rsidRPr="00D80C33" w:rsidRDefault="008C5633" w:rsidP="00107858">
      <w:pPr>
        <w:spacing w:line="560" w:lineRule="exact"/>
        <w:ind w:firstLineChars="200" w:firstLine="560"/>
        <w:rPr>
          <w:sz w:val="28"/>
          <w:szCs w:val="28"/>
        </w:rPr>
      </w:pPr>
      <w:r w:rsidRPr="00D80C33">
        <w:rPr>
          <w:sz w:val="28"/>
          <w:szCs w:val="28"/>
        </w:rPr>
        <w:t>5.4.4</w:t>
      </w:r>
      <w:r w:rsidRPr="00D80C33">
        <w:rPr>
          <w:sz w:val="28"/>
          <w:szCs w:val="28"/>
        </w:rPr>
        <w:t>抵押权代理人、抵押资产监管人在抵押</w:t>
      </w:r>
      <w:r w:rsidR="006C17B0" w:rsidRPr="00D80C33">
        <w:rPr>
          <w:sz w:val="28"/>
          <w:szCs w:val="28"/>
        </w:rPr>
        <w:t>相关</w:t>
      </w:r>
      <w:r w:rsidRPr="00D80C33">
        <w:rPr>
          <w:sz w:val="28"/>
          <w:szCs w:val="28"/>
        </w:rPr>
        <w:t>协议项下所发</w:t>
      </w:r>
      <w:r w:rsidRPr="00D80C33">
        <w:rPr>
          <w:sz w:val="28"/>
          <w:szCs w:val="28"/>
        </w:rPr>
        <w:lastRenderedPageBreak/>
        <w:t>生的一切合理费用；</w:t>
      </w:r>
    </w:p>
    <w:p w14:paraId="56279C1D" w14:textId="77777777" w:rsidR="00890B49" w:rsidRPr="00D80C33" w:rsidRDefault="008C5633" w:rsidP="00107858">
      <w:pPr>
        <w:spacing w:line="560" w:lineRule="exact"/>
        <w:ind w:firstLineChars="200" w:firstLine="560"/>
        <w:rPr>
          <w:sz w:val="28"/>
          <w:szCs w:val="28"/>
        </w:rPr>
      </w:pPr>
      <w:r w:rsidRPr="00D80C33">
        <w:rPr>
          <w:sz w:val="28"/>
          <w:szCs w:val="28"/>
        </w:rPr>
        <w:t>5.4.5</w:t>
      </w:r>
      <w:r w:rsidRPr="00D80C33">
        <w:rPr>
          <w:sz w:val="28"/>
          <w:szCs w:val="28"/>
        </w:rPr>
        <w:t>尚未支付的本期债务融资工具本金及利息；</w:t>
      </w:r>
    </w:p>
    <w:p w14:paraId="489CF501" w14:textId="77777777" w:rsidR="00890B49" w:rsidRPr="00D80C33" w:rsidRDefault="008C5633" w:rsidP="00107858">
      <w:pPr>
        <w:spacing w:line="560" w:lineRule="exact"/>
        <w:ind w:firstLineChars="200" w:firstLine="560"/>
        <w:rPr>
          <w:sz w:val="28"/>
          <w:szCs w:val="28"/>
        </w:rPr>
      </w:pPr>
      <w:r w:rsidRPr="00D80C33">
        <w:rPr>
          <w:sz w:val="28"/>
          <w:szCs w:val="28"/>
        </w:rPr>
        <w:t>5.4.6</w:t>
      </w:r>
      <w:r w:rsidRPr="00D80C33">
        <w:rPr>
          <w:sz w:val="28"/>
          <w:szCs w:val="28"/>
        </w:rPr>
        <w:t>违约金、损害赔偿金（</w:t>
      </w:r>
      <w:r w:rsidR="00D66FEF" w:rsidRPr="00D80C33">
        <w:rPr>
          <w:sz w:val="28"/>
          <w:szCs w:val="28"/>
        </w:rPr>
        <w:t>如有</w:t>
      </w:r>
      <w:r w:rsidRPr="00D80C33">
        <w:rPr>
          <w:sz w:val="28"/>
          <w:szCs w:val="28"/>
        </w:rPr>
        <w:t>）。</w:t>
      </w:r>
    </w:p>
    <w:p w14:paraId="486FF37E" w14:textId="77777777" w:rsidR="00890B49" w:rsidRPr="00D80C33" w:rsidRDefault="008C5633" w:rsidP="00107858">
      <w:pPr>
        <w:spacing w:line="560" w:lineRule="exact"/>
        <w:ind w:firstLineChars="200" w:firstLine="560"/>
        <w:rPr>
          <w:sz w:val="28"/>
          <w:szCs w:val="28"/>
        </w:rPr>
      </w:pPr>
      <w:r w:rsidRPr="00D80C33">
        <w:rPr>
          <w:sz w:val="28"/>
          <w:szCs w:val="28"/>
        </w:rPr>
        <w:t>5.4.7</w:t>
      </w:r>
      <w:r w:rsidRPr="00D80C33">
        <w:rPr>
          <w:sz w:val="28"/>
          <w:szCs w:val="28"/>
        </w:rPr>
        <w:t>向抵押人或有权享有该等款项的其他人支付剩余款项。</w:t>
      </w:r>
    </w:p>
    <w:p w14:paraId="09DCF13C" w14:textId="77777777" w:rsidR="00890B49" w:rsidRPr="00D80C33" w:rsidRDefault="008C5633" w:rsidP="00107858">
      <w:pPr>
        <w:spacing w:line="560" w:lineRule="exact"/>
        <w:ind w:firstLineChars="200" w:firstLine="562"/>
        <w:rPr>
          <w:b/>
          <w:sz w:val="28"/>
          <w:szCs w:val="28"/>
        </w:rPr>
      </w:pPr>
      <w:r w:rsidRPr="00D80C33">
        <w:rPr>
          <w:b/>
          <w:sz w:val="28"/>
          <w:szCs w:val="28"/>
        </w:rPr>
        <w:t>（六）违约责任</w:t>
      </w:r>
    </w:p>
    <w:p w14:paraId="7C1F30B5" w14:textId="77777777" w:rsidR="000D574B" w:rsidRPr="00D80C33" w:rsidRDefault="008C5633" w:rsidP="00107858">
      <w:pPr>
        <w:spacing w:line="560" w:lineRule="exact"/>
        <w:ind w:firstLineChars="200" w:firstLine="560"/>
        <w:rPr>
          <w:sz w:val="28"/>
          <w:szCs w:val="28"/>
        </w:rPr>
      </w:pPr>
      <w:r w:rsidRPr="00D80C33">
        <w:rPr>
          <w:sz w:val="28"/>
          <w:szCs w:val="28"/>
        </w:rPr>
        <w:t>抵押人有以下情形之一的，即构成违约，抵押人应自行承担由此产生的对本期债务融资工具发行的不利后果，并赔偿由此给本期债务融资工具持有人造成的损失。</w:t>
      </w:r>
    </w:p>
    <w:p w14:paraId="539C8C82" w14:textId="77777777" w:rsidR="001328B9" w:rsidRPr="00D80C33" w:rsidRDefault="008C5633" w:rsidP="00107858">
      <w:pPr>
        <w:spacing w:line="560" w:lineRule="exact"/>
        <w:ind w:firstLineChars="200" w:firstLine="560"/>
        <w:rPr>
          <w:sz w:val="28"/>
          <w:szCs w:val="28"/>
        </w:rPr>
      </w:pPr>
      <w:r w:rsidRPr="00D80C33">
        <w:rPr>
          <w:sz w:val="28"/>
          <w:szCs w:val="28"/>
        </w:rPr>
        <w:t>1</w:t>
      </w:r>
      <w:r w:rsidRPr="00D80C33">
        <w:rPr>
          <w:sz w:val="28"/>
          <w:szCs w:val="28"/>
        </w:rPr>
        <w:t>、拒绝或延迟办理抵押登记手续；</w:t>
      </w:r>
    </w:p>
    <w:p w14:paraId="37C741B3" w14:textId="77777777" w:rsidR="001328B9" w:rsidRPr="00D80C33" w:rsidRDefault="008C5633" w:rsidP="00107858">
      <w:pPr>
        <w:spacing w:line="560" w:lineRule="exact"/>
        <w:ind w:firstLineChars="200" w:firstLine="560"/>
        <w:rPr>
          <w:sz w:val="28"/>
          <w:szCs w:val="28"/>
        </w:rPr>
      </w:pPr>
      <w:r w:rsidRPr="00D80C33">
        <w:rPr>
          <w:sz w:val="28"/>
          <w:szCs w:val="28"/>
        </w:rPr>
        <w:t>2</w:t>
      </w:r>
      <w:r w:rsidRPr="00D80C33">
        <w:rPr>
          <w:sz w:val="28"/>
          <w:szCs w:val="28"/>
        </w:rPr>
        <w:t>、未及时办理抵押物的置换或追加；</w:t>
      </w:r>
    </w:p>
    <w:p w14:paraId="72304E22" w14:textId="77777777" w:rsidR="007041AA" w:rsidRPr="00D80C33" w:rsidRDefault="008C5633" w:rsidP="00107858">
      <w:pPr>
        <w:spacing w:line="560" w:lineRule="exact"/>
        <w:ind w:firstLineChars="200" w:firstLine="560"/>
        <w:rPr>
          <w:sz w:val="28"/>
        </w:rPr>
      </w:pPr>
      <w:r w:rsidRPr="00D80C33">
        <w:rPr>
          <w:sz w:val="28"/>
          <w:szCs w:val="28"/>
        </w:rPr>
        <w:t>3</w:t>
      </w:r>
      <w:r w:rsidRPr="00D80C33">
        <w:rPr>
          <w:sz w:val="28"/>
          <w:szCs w:val="28"/>
        </w:rPr>
        <w:t>、使得抵押权未能有效成立或行使的其他情形。</w:t>
      </w:r>
    </w:p>
    <w:p w14:paraId="423273F3" w14:textId="77777777" w:rsidR="007041AA" w:rsidRPr="00D15801" w:rsidRDefault="00414B95" w:rsidP="00D15801">
      <w:pPr>
        <w:pStyle w:val="2"/>
        <w:ind w:firstLine="562"/>
        <w:rPr>
          <w:rFonts w:ascii="Times New Roman" w:hAnsi="Times New Roman"/>
        </w:rPr>
      </w:pPr>
      <w:bookmarkStart w:id="39" w:name="_Toc5627747"/>
      <w:r w:rsidRPr="00D80C33">
        <w:rPr>
          <w:rFonts w:ascii="Times New Roman" w:hAnsi="Times New Roman"/>
          <w:szCs w:val="28"/>
        </w:rPr>
        <w:t>□</w:t>
      </w:r>
      <w:r w:rsidR="008C5633" w:rsidRPr="00D80C33">
        <w:rPr>
          <w:rFonts w:ascii="Times New Roman" w:hAnsi="Times New Roman"/>
          <w:szCs w:val="28"/>
        </w:rPr>
        <w:t>6.2</w:t>
      </w:r>
      <w:r w:rsidR="00D15801" w:rsidRPr="00D80C33">
        <w:rPr>
          <w:rFonts w:ascii="Times New Roman" w:hAnsi="Times New Roman"/>
        </w:rPr>
        <w:t>【</w:t>
      </w:r>
      <w:r w:rsidR="00D15801" w:rsidRPr="00D80C33">
        <w:rPr>
          <w:rFonts w:ascii="Times New Roman" w:hAnsi="Times New Roman"/>
          <w:szCs w:val="28"/>
        </w:rPr>
        <w:t>资产质押条款</w:t>
      </w:r>
      <w:r w:rsidR="00D15801" w:rsidRPr="00D80C33">
        <w:rPr>
          <w:rFonts w:ascii="Times New Roman" w:hAnsi="Times New Roman"/>
        </w:rPr>
        <w:t>】</w:t>
      </w:r>
      <w:bookmarkEnd w:id="39"/>
      <w:r w:rsidR="00026F00" w:rsidRPr="00D80C33">
        <w:rPr>
          <w:rStyle w:val="a5"/>
          <w:rFonts w:ascii="Times New Roman" w:hAnsi="Times New Roman"/>
          <w:b w:val="0"/>
          <w:szCs w:val="28"/>
        </w:rPr>
        <w:footnoteReference w:id="62"/>
      </w:r>
    </w:p>
    <w:p w14:paraId="24970606" w14:textId="77777777" w:rsidR="007041AA" w:rsidRPr="00D80C33" w:rsidRDefault="008C5633" w:rsidP="00107858">
      <w:pPr>
        <w:spacing w:line="560" w:lineRule="exact"/>
        <w:ind w:firstLineChars="200" w:firstLine="560"/>
        <w:rPr>
          <w:sz w:val="28"/>
          <w:szCs w:val="28"/>
        </w:rPr>
      </w:pPr>
      <w:r w:rsidRPr="00D80C33">
        <w:rPr>
          <w:sz w:val="28"/>
          <w:szCs w:val="28"/>
        </w:rPr>
        <w:t>本期债务融资工具采用质押担保形式。发行人或第三方（合称</w:t>
      </w:r>
      <w:r w:rsidRPr="00D80C33">
        <w:rPr>
          <w:sz w:val="28"/>
          <w:szCs w:val="28"/>
        </w:rPr>
        <w:t>“</w:t>
      </w:r>
      <w:r w:rsidRPr="00D80C33">
        <w:rPr>
          <w:sz w:val="28"/>
          <w:szCs w:val="28"/>
        </w:rPr>
        <w:t>出质人</w:t>
      </w:r>
      <w:r w:rsidRPr="00D80C33">
        <w:rPr>
          <w:sz w:val="28"/>
          <w:szCs w:val="28"/>
        </w:rPr>
        <w:t>”</w:t>
      </w:r>
      <w:r w:rsidRPr="00D80C33">
        <w:rPr>
          <w:sz w:val="28"/>
          <w:szCs w:val="28"/>
        </w:rPr>
        <w:t>）以其合法拥有的资产作为质押物为本期债务融资工具设定质押担保。本期债务融资工具持有人为质押合同项下质押权人，质权代理人为本期债务融资工具持有人行使质押权的代理人。质押合同所述的质押权，是指在发行人未按本募集说明书约定支付本期债务融资工具利息或兑付本期债务融资工具本金时，本期债务融资工具持有人享有就质押合同项下的质押资产优先受偿的权利。</w:t>
      </w:r>
      <w:r w:rsidRPr="00D80C33">
        <w:rPr>
          <w:sz w:val="28"/>
          <w:szCs w:val="28"/>
        </w:rPr>
        <w:t xml:space="preserve"> </w:t>
      </w:r>
    </w:p>
    <w:p w14:paraId="50CED85D" w14:textId="77777777" w:rsidR="0041358C" w:rsidRPr="00D80C33" w:rsidRDefault="008C5633" w:rsidP="00107858">
      <w:pPr>
        <w:spacing w:line="560" w:lineRule="exact"/>
        <w:ind w:firstLineChars="200" w:firstLine="560"/>
        <w:rPr>
          <w:sz w:val="28"/>
          <w:szCs w:val="28"/>
        </w:rPr>
      </w:pPr>
      <w:r w:rsidRPr="00D80C33">
        <w:rPr>
          <w:sz w:val="28"/>
          <w:szCs w:val="28"/>
        </w:rPr>
        <w:t>凡通过认购、交易、受让、继承、承继或者其他合法方式取得并持有本期债务融资工具的投资者，均视同自愿接受《资产质押协议》、《资产质押权代理协议》、《质押资产监管协议》</w:t>
      </w:r>
      <w:r w:rsidRPr="00D80C33">
        <w:rPr>
          <w:rStyle w:val="a5"/>
          <w:sz w:val="28"/>
          <w:szCs w:val="28"/>
        </w:rPr>
        <w:footnoteReference w:id="63"/>
      </w:r>
      <w:r w:rsidRPr="00D80C33">
        <w:rPr>
          <w:sz w:val="28"/>
          <w:szCs w:val="28"/>
        </w:rPr>
        <w:t>等的约束。在本期</w:t>
      </w:r>
      <w:r w:rsidRPr="00D80C33">
        <w:rPr>
          <w:sz w:val="28"/>
          <w:szCs w:val="28"/>
        </w:rPr>
        <w:lastRenderedPageBreak/>
        <w:t>债务融资工具发行完成后，任何对相关合同的修改或变更须根据</w:t>
      </w:r>
      <w:r w:rsidR="00EF7B23" w:rsidRPr="00D80C33">
        <w:rPr>
          <w:sz w:val="28"/>
          <w:szCs w:val="28"/>
        </w:rPr>
        <w:t>《银行间债券市场非金融企业债务融资工具持有人会议规程》</w:t>
      </w:r>
      <w:r w:rsidRPr="00D80C33">
        <w:rPr>
          <w:sz w:val="28"/>
          <w:szCs w:val="28"/>
        </w:rPr>
        <w:t>规定经本期债务融资工具持有人会议同意。</w:t>
      </w:r>
    </w:p>
    <w:p w14:paraId="2A4F4CDD" w14:textId="77777777" w:rsidR="007041AA" w:rsidRPr="00D80C33" w:rsidRDefault="008C5633" w:rsidP="00107858">
      <w:pPr>
        <w:spacing w:line="560" w:lineRule="exact"/>
        <w:ind w:firstLineChars="200" w:firstLine="562"/>
        <w:rPr>
          <w:b/>
          <w:sz w:val="28"/>
          <w:szCs w:val="28"/>
        </w:rPr>
      </w:pPr>
      <w:r w:rsidRPr="00D80C33">
        <w:rPr>
          <w:b/>
          <w:sz w:val="28"/>
          <w:szCs w:val="28"/>
        </w:rPr>
        <w:t>（一）质押资产</w:t>
      </w:r>
    </w:p>
    <w:p w14:paraId="3F449566" w14:textId="77777777" w:rsidR="007041AA" w:rsidRPr="00D80C33" w:rsidRDefault="008C5633" w:rsidP="00107858">
      <w:pPr>
        <w:spacing w:line="560" w:lineRule="exact"/>
        <w:ind w:firstLineChars="200" w:firstLine="560"/>
        <w:rPr>
          <w:sz w:val="28"/>
          <w:szCs w:val="28"/>
        </w:rPr>
      </w:pPr>
      <w:r w:rsidRPr="00D80C33">
        <w:rPr>
          <w:sz w:val="28"/>
          <w:szCs w:val="28"/>
        </w:rPr>
        <w:t>1.1</w:t>
      </w:r>
      <w:r w:rsidRPr="00D80C33">
        <w:rPr>
          <w:sz w:val="28"/>
          <w:szCs w:val="28"/>
        </w:rPr>
        <w:t>质押资产的基本情况</w:t>
      </w:r>
    </w:p>
    <w:p w14:paraId="45243F19" w14:textId="77777777" w:rsidR="007041AA" w:rsidRPr="00D80C33" w:rsidRDefault="008C5633" w:rsidP="00107858">
      <w:pPr>
        <w:spacing w:line="560" w:lineRule="exact"/>
        <w:ind w:firstLineChars="200" w:firstLine="560"/>
        <w:rPr>
          <w:sz w:val="28"/>
          <w:szCs w:val="28"/>
        </w:rPr>
      </w:pPr>
      <w:r w:rsidRPr="00D80C33">
        <w:rPr>
          <w:sz w:val="28"/>
          <w:szCs w:val="28"/>
        </w:rPr>
        <w:t>出质人</w:t>
      </w:r>
      <w:r w:rsidRPr="00D80C33">
        <w:rPr>
          <w:sz w:val="28"/>
          <w:szCs w:val="28"/>
          <w:u w:val="single"/>
        </w:rPr>
        <w:t xml:space="preserve">      </w:t>
      </w:r>
      <w:r w:rsidRPr="00D80C33">
        <w:rPr>
          <w:sz w:val="28"/>
          <w:szCs w:val="28"/>
        </w:rPr>
        <w:t>（全称）以其合法拥有的以下资产为本期债务融资工具本息兑付提供质押担保。</w:t>
      </w:r>
    </w:p>
    <w:p w14:paraId="1A958225" w14:textId="77777777" w:rsidR="007041AA" w:rsidRPr="00D80C33" w:rsidRDefault="008C5633" w:rsidP="00107858">
      <w:pPr>
        <w:spacing w:line="560" w:lineRule="exact"/>
        <w:ind w:firstLineChars="200" w:firstLine="560"/>
        <w:rPr>
          <w:i/>
          <w:sz w:val="28"/>
          <w:szCs w:val="28"/>
        </w:rPr>
      </w:pPr>
      <w:r w:rsidRPr="00D80C33">
        <w:rPr>
          <w:sz w:val="28"/>
          <w:szCs w:val="28"/>
        </w:rPr>
        <w:t>资产内容如下：</w:t>
      </w:r>
    </w:p>
    <w:p w14:paraId="74AE73AB" w14:textId="77777777" w:rsidR="007041AA" w:rsidRPr="00D80C33" w:rsidRDefault="008C5633" w:rsidP="00107858">
      <w:pPr>
        <w:widowControl/>
        <w:shd w:val="clear" w:color="auto" w:fill="FFFFFF"/>
        <w:spacing w:line="560" w:lineRule="exact"/>
        <w:ind w:firstLine="480"/>
        <w:jc w:val="left"/>
        <w:rPr>
          <w:i/>
          <w:sz w:val="28"/>
          <w:szCs w:val="28"/>
        </w:rPr>
      </w:pPr>
      <w:r w:rsidRPr="00D80C33">
        <w:rPr>
          <w:sz w:val="28"/>
          <w:szCs w:val="28"/>
        </w:rPr>
        <w:t>□</w:t>
      </w:r>
      <w:r w:rsidRPr="00D80C33">
        <w:rPr>
          <w:i/>
          <w:sz w:val="28"/>
          <w:szCs w:val="28"/>
        </w:rPr>
        <w:t>上市公司股票，应列明包括但不限于上市公司名称、股票代码、上市地、质押人总持股数量、已质押股数（质权人、质押日、到期日）、未质押股数（限售股数</w:t>
      </w:r>
      <w:r w:rsidRPr="00D80C33">
        <w:rPr>
          <w:rStyle w:val="a5"/>
          <w:i/>
          <w:sz w:val="28"/>
          <w:szCs w:val="28"/>
        </w:rPr>
        <w:footnoteReference w:id="64"/>
      </w:r>
      <w:r w:rsidRPr="00D80C33">
        <w:rPr>
          <w:i/>
          <w:sz w:val="28"/>
          <w:szCs w:val="28"/>
        </w:rPr>
        <w:t>、流通股数）、拟质押股数（限售股数、流通股数），账面价值</w:t>
      </w:r>
      <w:r w:rsidR="00D66FEF" w:rsidRPr="00D80C33">
        <w:rPr>
          <w:i/>
          <w:sz w:val="28"/>
          <w:szCs w:val="28"/>
        </w:rPr>
        <w:t>和</w:t>
      </w:r>
      <w:r w:rsidRPr="00D80C33">
        <w:rPr>
          <w:i/>
          <w:sz w:val="28"/>
          <w:szCs w:val="28"/>
        </w:rPr>
        <w:t>入账方式、上市公司近一年及一期的经营财务情况。</w:t>
      </w:r>
    </w:p>
    <w:p w14:paraId="63986A18" w14:textId="77777777" w:rsidR="007041AA" w:rsidRPr="00D80C33" w:rsidRDefault="008C5633" w:rsidP="00107858">
      <w:pPr>
        <w:widowControl/>
        <w:shd w:val="clear" w:color="auto" w:fill="FFFFFF"/>
        <w:spacing w:line="560" w:lineRule="exact"/>
        <w:ind w:firstLine="480"/>
        <w:jc w:val="left"/>
        <w:rPr>
          <w:i/>
          <w:sz w:val="28"/>
          <w:szCs w:val="28"/>
        </w:rPr>
      </w:pPr>
      <w:r w:rsidRPr="00D80C33">
        <w:rPr>
          <w:sz w:val="28"/>
          <w:szCs w:val="28"/>
        </w:rPr>
        <w:t>□</w:t>
      </w:r>
      <w:r w:rsidRPr="00D80C33">
        <w:rPr>
          <w:i/>
          <w:sz w:val="28"/>
          <w:szCs w:val="28"/>
        </w:rPr>
        <w:t>非上市公司股权，应列明包括但不限于非上市公司名称、质押人总持股数量、已质押股数（质权人、质押日、到期日）、未质押股数、拟质押股数、账面价值</w:t>
      </w:r>
      <w:r w:rsidR="00D66FEF" w:rsidRPr="00D80C33">
        <w:rPr>
          <w:i/>
          <w:sz w:val="28"/>
          <w:szCs w:val="28"/>
        </w:rPr>
        <w:t>和</w:t>
      </w:r>
      <w:r w:rsidRPr="00D80C33">
        <w:rPr>
          <w:i/>
          <w:sz w:val="28"/>
          <w:szCs w:val="28"/>
        </w:rPr>
        <w:t>入账方式、非上市公司近一年及一期的经营财务情况。</w:t>
      </w:r>
    </w:p>
    <w:p w14:paraId="692B0809" w14:textId="77777777" w:rsidR="007041AA" w:rsidRPr="00D80C33" w:rsidRDefault="008C5633" w:rsidP="00107858">
      <w:pPr>
        <w:widowControl/>
        <w:shd w:val="clear" w:color="auto" w:fill="FFFFFF"/>
        <w:spacing w:line="560" w:lineRule="exact"/>
        <w:ind w:firstLine="480"/>
        <w:jc w:val="left"/>
        <w:rPr>
          <w:i/>
          <w:sz w:val="28"/>
          <w:szCs w:val="28"/>
        </w:rPr>
      </w:pPr>
      <w:r w:rsidRPr="00D80C33">
        <w:rPr>
          <w:sz w:val="28"/>
          <w:szCs w:val="28"/>
        </w:rPr>
        <w:t>□</w:t>
      </w:r>
      <w:hyperlink r:id="rId23" w:tgtFrame="_blank" w:history="1">
        <w:r w:rsidRPr="00D80C33">
          <w:rPr>
            <w:i/>
            <w:sz w:val="28"/>
            <w:szCs w:val="28"/>
          </w:rPr>
          <w:t>商标专用权</w:t>
        </w:r>
      </w:hyperlink>
      <w:r w:rsidRPr="00D80C33">
        <w:rPr>
          <w:i/>
          <w:sz w:val="28"/>
          <w:szCs w:val="28"/>
        </w:rPr>
        <w:t>，</w:t>
      </w:r>
      <w:hyperlink r:id="rId24" w:tgtFrame="_blank" w:history="1">
        <w:r w:rsidRPr="00D80C33">
          <w:rPr>
            <w:i/>
            <w:sz w:val="28"/>
            <w:szCs w:val="28"/>
          </w:rPr>
          <w:t>专利权</w:t>
        </w:r>
      </w:hyperlink>
      <w:r w:rsidRPr="00D80C33">
        <w:rPr>
          <w:i/>
          <w:sz w:val="28"/>
          <w:szCs w:val="28"/>
        </w:rPr>
        <w:t>、</w:t>
      </w:r>
      <w:hyperlink r:id="rId25" w:tgtFrame="_blank" w:history="1">
        <w:r w:rsidRPr="00D80C33">
          <w:rPr>
            <w:i/>
            <w:sz w:val="28"/>
            <w:szCs w:val="28"/>
          </w:rPr>
          <w:t>著作权</w:t>
        </w:r>
      </w:hyperlink>
      <w:r w:rsidRPr="00D80C33">
        <w:rPr>
          <w:i/>
          <w:sz w:val="28"/>
          <w:szCs w:val="28"/>
        </w:rPr>
        <w:t>等知识产权中的财产权，应列明包括但不限于名称、数量、登记编号、签发日期、签发机构、有效期、到期日、权利所有人、账面价值</w:t>
      </w:r>
      <w:r w:rsidR="00D66FEF" w:rsidRPr="00D80C33">
        <w:rPr>
          <w:i/>
          <w:sz w:val="28"/>
          <w:szCs w:val="28"/>
        </w:rPr>
        <w:t>和</w:t>
      </w:r>
      <w:r w:rsidRPr="00D80C33">
        <w:rPr>
          <w:i/>
          <w:sz w:val="28"/>
          <w:szCs w:val="28"/>
        </w:rPr>
        <w:t>入账方式。</w:t>
      </w:r>
    </w:p>
    <w:p w14:paraId="32E041FF" w14:textId="77777777" w:rsidR="007041AA" w:rsidRPr="00D80C33" w:rsidRDefault="008C5633" w:rsidP="00107858">
      <w:pPr>
        <w:widowControl/>
        <w:shd w:val="clear" w:color="auto" w:fill="FFFFFF"/>
        <w:spacing w:line="560" w:lineRule="exact"/>
        <w:ind w:firstLine="480"/>
        <w:jc w:val="left"/>
        <w:rPr>
          <w:i/>
          <w:sz w:val="28"/>
          <w:szCs w:val="28"/>
        </w:rPr>
      </w:pPr>
      <w:r w:rsidRPr="00D80C33">
        <w:rPr>
          <w:sz w:val="28"/>
          <w:szCs w:val="28"/>
        </w:rPr>
        <w:t>□</w:t>
      </w:r>
      <w:hyperlink r:id="rId26" w:tgtFrame="_blank" w:history="1">
        <w:r w:rsidRPr="00D80C33">
          <w:rPr>
            <w:i/>
            <w:sz w:val="28"/>
            <w:szCs w:val="28"/>
          </w:rPr>
          <w:t>应收账款</w:t>
        </w:r>
      </w:hyperlink>
      <w:r w:rsidRPr="00D80C33">
        <w:rPr>
          <w:i/>
          <w:sz w:val="28"/>
          <w:szCs w:val="28"/>
        </w:rPr>
        <w:t>，应列明包括但不限于应收账款的债权人、付款人、应收账款对应基础合同名称、编号和合同履行情况、发票号、应收</w:t>
      </w:r>
      <w:r w:rsidRPr="00D80C33">
        <w:rPr>
          <w:i/>
          <w:sz w:val="28"/>
          <w:szCs w:val="28"/>
        </w:rPr>
        <w:lastRenderedPageBreak/>
        <w:t>账款余额、应收账款到期日、坏账计提情况、账面价值</w:t>
      </w:r>
      <w:r w:rsidR="00D66FEF" w:rsidRPr="00D80C33">
        <w:rPr>
          <w:i/>
          <w:sz w:val="28"/>
          <w:szCs w:val="28"/>
        </w:rPr>
        <w:t>和</w:t>
      </w:r>
      <w:r w:rsidRPr="00D80C33">
        <w:rPr>
          <w:i/>
          <w:sz w:val="28"/>
          <w:szCs w:val="28"/>
        </w:rPr>
        <w:t>入账方式。</w:t>
      </w:r>
    </w:p>
    <w:p w14:paraId="6050AFB9" w14:textId="77777777" w:rsidR="007041AA" w:rsidRPr="00D80C33" w:rsidRDefault="008C5633" w:rsidP="00107858">
      <w:pPr>
        <w:widowControl/>
        <w:shd w:val="clear" w:color="auto" w:fill="FFFFFF"/>
        <w:spacing w:line="560" w:lineRule="exact"/>
        <w:ind w:firstLine="480"/>
        <w:jc w:val="left"/>
        <w:rPr>
          <w:i/>
          <w:sz w:val="28"/>
          <w:szCs w:val="28"/>
        </w:rPr>
      </w:pPr>
      <w:r w:rsidRPr="00D80C33">
        <w:rPr>
          <w:sz w:val="28"/>
          <w:szCs w:val="28"/>
        </w:rPr>
        <w:t>□</w:t>
      </w:r>
      <w:hyperlink r:id="rId27" w:tgtFrame="_blank" w:history="1">
        <w:r w:rsidRPr="00D80C33">
          <w:rPr>
            <w:i/>
            <w:sz w:val="28"/>
            <w:szCs w:val="28"/>
          </w:rPr>
          <w:t>汇票</w:t>
        </w:r>
      </w:hyperlink>
      <w:r w:rsidRPr="00D80C33">
        <w:rPr>
          <w:i/>
          <w:sz w:val="28"/>
          <w:szCs w:val="28"/>
        </w:rPr>
        <w:t>、</w:t>
      </w:r>
      <w:hyperlink r:id="rId28" w:tgtFrame="_blank" w:history="1">
        <w:r w:rsidRPr="00D80C33">
          <w:rPr>
            <w:i/>
            <w:sz w:val="28"/>
            <w:szCs w:val="28"/>
          </w:rPr>
          <w:t>本票</w:t>
        </w:r>
      </w:hyperlink>
      <w:r w:rsidRPr="00D80C33">
        <w:rPr>
          <w:i/>
          <w:sz w:val="28"/>
          <w:szCs w:val="28"/>
        </w:rPr>
        <w:t>、</w:t>
      </w:r>
      <w:hyperlink r:id="rId29" w:tgtFrame="_blank" w:history="1">
        <w:r w:rsidRPr="00D80C33">
          <w:rPr>
            <w:i/>
            <w:sz w:val="28"/>
            <w:szCs w:val="28"/>
          </w:rPr>
          <w:t>支票</w:t>
        </w:r>
      </w:hyperlink>
      <w:r w:rsidRPr="00D80C33">
        <w:rPr>
          <w:i/>
          <w:sz w:val="28"/>
          <w:szCs w:val="28"/>
        </w:rPr>
        <w:t>、</w:t>
      </w:r>
      <w:hyperlink r:id="rId30" w:tgtFrame="_blank" w:history="1">
        <w:r w:rsidRPr="00D80C33">
          <w:rPr>
            <w:i/>
            <w:sz w:val="28"/>
            <w:szCs w:val="28"/>
          </w:rPr>
          <w:t>债券</w:t>
        </w:r>
      </w:hyperlink>
      <w:r w:rsidRPr="00D80C33">
        <w:rPr>
          <w:i/>
          <w:sz w:val="28"/>
          <w:szCs w:val="28"/>
        </w:rPr>
        <w:t>、</w:t>
      </w:r>
      <w:hyperlink r:id="rId31" w:tgtFrame="_blank" w:history="1">
        <w:r w:rsidRPr="00D80C33">
          <w:rPr>
            <w:i/>
            <w:sz w:val="28"/>
            <w:szCs w:val="28"/>
          </w:rPr>
          <w:t>存款单</w:t>
        </w:r>
      </w:hyperlink>
      <w:r w:rsidRPr="00D80C33">
        <w:rPr>
          <w:i/>
          <w:sz w:val="28"/>
          <w:szCs w:val="28"/>
        </w:rPr>
        <w:t>、</w:t>
      </w:r>
      <w:hyperlink r:id="rId32" w:tgtFrame="_blank" w:history="1">
        <w:r w:rsidRPr="00D80C33">
          <w:rPr>
            <w:i/>
            <w:sz w:val="28"/>
            <w:szCs w:val="28"/>
          </w:rPr>
          <w:t>仓单</w:t>
        </w:r>
      </w:hyperlink>
      <w:r w:rsidRPr="00D80C33">
        <w:rPr>
          <w:i/>
          <w:sz w:val="28"/>
          <w:szCs w:val="28"/>
        </w:rPr>
        <w:t>、</w:t>
      </w:r>
      <w:hyperlink r:id="rId33" w:tgtFrame="_blank" w:history="1">
        <w:r w:rsidRPr="00D80C33">
          <w:rPr>
            <w:i/>
            <w:sz w:val="28"/>
            <w:szCs w:val="28"/>
          </w:rPr>
          <w:t>提单</w:t>
        </w:r>
      </w:hyperlink>
      <w:r w:rsidRPr="00D80C33">
        <w:rPr>
          <w:i/>
          <w:sz w:val="28"/>
          <w:szCs w:val="28"/>
        </w:rPr>
        <w:t>，应列明包括但不限于名称、数量、金额、编号、签发日期、签发机构、兑现日或提货日、所有权人、账面价值</w:t>
      </w:r>
      <w:r w:rsidR="00D66FEF" w:rsidRPr="00D80C33">
        <w:rPr>
          <w:i/>
          <w:sz w:val="28"/>
          <w:szCs w:val="28"/>
        </w:rPr>
        <w:t>和</w:t>
      </w:r>
      <w:r w:rsidRPr="00D80C33">
        <w:rPr>
          <w:i/>
          <w:sz w:val="28"/>
          <w:szCs w:val="28"/>
        </w:rPr>
        <w:t>入账方式。</w:t>
      </w:r>
    </w:p>
    <w:p w14:paraId="12722F1E" w14:textId="77777777" w:rsidR="007041AA" w:rsidRPr="00D80C33" w:rsidRDefault="008C5633" w:rsidP="00107858">
      <w:pPr>
        <w:widowControl/>
        <w:shd w:val="clear" w:color="auto" w:fill="FFFFFF"/>
        <w:spacing w:line="560" w:lineRule="exact"/>
        <w:ind w:firstLine="480"/>
        <w:jc w:val="left"/>
        <w:rPr>
          <w:i/>
          <w:sz w:val="28"/>
          <w:szCs w:val="28"/>
        </w:rPr>
      </w:pPr>
      <w:r w:rsidRPr="00D80C33">
        <w:rPr>
          <w:sz w:val="28"/>
          <w:szCs w:val="28"/>
        </w:rPr>
        <w:t>□</w:t>
      </w:r>
      <w:r w:rsidRPr="00D80C33">
        <w:rPr>
          <w:i/>
          <w:sz w:val="28"/>
          <w:szCs w:val="28"/>
        </w:rPr>
        <w:t>其他依法可以质押的资产。</w:t>
      </w:r>
    </w:p>
    <w:p w14:paraId="41863C62" w14:textId="77777777" w:rsidR="007041AA" w:rsidRPr="00D80C33" w:rsidRDefault="008C5633" w:rsidP="00107858">
      <w:pPr>
        <w:spacing w:line="560" w:lineRule="exact"/>
        <w:ind w:firstLineChars="200" w:firstLine="560"/>
        <w:rPr>
          <w:sz w:val="28"/>
          <w:szCs w:val="28"/>
        </w:rPr>
      </w:pPr>
      <w:r w:rsidRPr="00D80C33">
        <w:rPr>
          <w:sz w:val="28"/>
          <w:szCs w:val="28"/>
        </w:rPr>
        <w:t>1.2</w:t>
      </w:r>
      <w:r w:rsidRPr="00D80C33">
        <w:rPr>
          <w:sz w:val="28"/>
          <w:szCs w:val="28"/>
        </w:rPr>
        <w:t>质押资产价值</w:t>
      </w:r>
    </w:p>
    <w:p w14:paraId="55C75511" w14:textId="77777777" w:rsidR="007041AA"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质押资产价值（适用于资产评估的）</w:t>
      </w:r>
    </w:p>
    <w:p w14:paraId="5B17425E" w14:textId="77777777" w:rsidR="002139A2" w:rsidRPr="00D80C33" w:rsidRDefault="008C5633" w:rsidP="00107858">
      <w:pPr>
        <w:spacing w:line="560" w:lineRule="exact"/>
        <w:ind w:firstLineChars="200" w:firstLine="560"/>
        <w:rPr>
          <w:i/>
          <w:sz w:val="28"/>
          <w:szCs w:val="28"/>
        </w:rPr>
      </w:pPr>
      <w:r w:rsidRPr="00D80C33">
        <w:rPr>
          <w:i/>
          <w:sz w:val="28"/>
          <w:szCs w:val="28"/>
        </w:rPr>
        <w:t>为确定本期债务融资工具质押资产的价值，</w:t>
      </w:r>
      <w:r w:rsidRPr="00D80C33">
        <w:rPr>
          <w:i/>
          <w:sz w:val="28"/>
          <w:szCs w:val="28"/>
          <w:u w:val="single"/>
        </w:rPr>
        <w:t xml:space="preserve">     </w:t>
      </w:r>
      <w:r w:rsidRPr="00D80C33">
        <w:rPr>
          <w:i/>
          <w:sz w:val="28"/>
          <w:szCs w:val="28"/>
        </w:rPr>
        <w:t>（评估公司</w:t>
      </w:r>
      <w:r w:rsidRPr="00D80C33">
        <w:rPr>
          <w:rStyle w:val="a5"/>
          <w:i/>
          <w:sz w:val="28"/>
          <w:szCs w:val="28"/>
        </w:rPr>
        <w:footnoteReference w:id="65"/>
      </w:r>
      <w:r w:rsidRPr="00D80C33">
        <w:rPr>
          <w:i/>
          <w:sz w:val="28"/>
          <w:szCs w:val="28"/>
        </w:rPr>
        <w:t>）于</w:t>
      </w:r>
      <w:r w:rsidRPr="00D80C33">
        <w:rPr>
          <w:i/>
          <w:sz w:val="28"/>
          <w:szCs w:val="28"/>
          <w:u w:val="single"/>
        </w:rPr>
        <w:t xml:space="preserve">     </w:t>
      </w:r>
      <w:r w:rsidRPr="00D80C33">
        <w:rPr>
          <w:i/>
          <w:sz w:val="28"/>
          <w:szCs w:val="28"/>
        </w:rPr>
        <w:t>（时间）出具了资产评估报告（编号为</w:t>
      </w:r>
      <w:r w:rsidRPr="00D80C33">
        <w:rPr>
          <w:i/>
          <w:sz w:val="28"/>
          <w:szCs w:val="28"/>
          <w:u w:val="single"/>
        </w:rPr>
        <w:t xml:space="preserve">      </w:t>
      </w:r>
      <w:r w:rsidRPr="00D80C33">
        <w:rPr>
          <w:i/>
          <w:sz w:val="28"/>
          <w:szCs w:val="28"/>
        </w:rPr>
        <w:t>、评估基准日为</w:t>
      </w:r>
      <w:r w:rsidRPr="00D80C33">
        <w:rPr>
          <w:i/>
          <w:sz w:val="28"/>
          <w:szCs w:val="28"/>
          <w:u w:val="single"/>
        </w:rPr>
        <w:t xml:space="preserve">     </w:t>
      </w:r>
      <w:r w:rsidRPr="00D80C33">
        <w:rPr>
          <w:i/>
          <w:sz w:val="28"/>
          <w:szCs w:val="28"/>
        </w:rPr>
        <w:t>）。</w:t>
      </w:r>
      <w:r w:rsidR="00FC1A7C" w:rsidRPr="00D80C33">
        <w:rPr>
          <w:i/>
          <w:color w:val="000000"/>
          <w:sz w:val="28"/>
          <w:szCs w:val="28"/>
        </w:rPr>
        <w:t>根据有关法律法规、资产评估准则和资产评估原则，针对评估对象、资产类型、资料收集情况等相关</w:t>
      </w:r>
      <w:r w:rsidR="00315426" w:rsidRPr="00D80C33">
        <w:rPr>
          <w:i/>
          <w:color w:val="000000"/>
          <w:sz w:val="28"/>
          <w:szCs w:val="28"/>
        </w:rPr>
        <w:t>条件</w:t>
      </w:r>
      <w:r w:rsidR="00FC1A7C" w:rsidRPr="00D80C33">
        <w:rPr>
          <w:i/>
          <w:color w:val="000000"/>
          <w:sz w:val="28"/>
          <w:szCs w:val="28"/>
        </w:rPr>
        <w:t>，按照必要的评估程序，采用</w:t>
      </w:r>
      <w:r w:rsidR="00FC1A7C" w:rsidRPr="00D80C33">
        <w:rPr>
          <w:i/>
          <w:sz w:val="28"/>
          <w:szCs w:val="28"/>
          <w:u w:val="single"/>
        </w:rPr>
        <w:t xml:space="preserve">     </w:t>
      </w:r>
      <w:r w:rsidR="00FC1A7C" w:rsidRPr="00D80C33">
        <w:rPr>
          <w:i/>
          <w:sz w:val="28"/>
          <w:szCs w:val="28"/>
        </w:rPr>
        <w:t>的评估方法，对发行人合法拥有的上述资产进行评估。</w:t>
      </w:r>
      <w:r w:rsidRPr="00D80C33">
        <w:rPr>
          <w:i/>
          <w:sz w:val="28"/>
          <w:szCs w:val="28"/>
        </w:rPr>
        <w:t>依据上述资产评估报告，在评估基准日，本期债务融资工具质押资产的评估价值总计为</w:t>
      </w:r>
      <w:r w:rsidRPr="00D80C33">
        <w:rPr>
          <w:i/>
          <w:sz w:val="28"/>
          <w:szCs w:val="28"/>
          <w:u w:val="single"/>
        </w:rPr>
        <w:t xml:space="preserve">     </w:t>
      </w:r>
      <w:r w:rsidRPr="00D80C33">
        <w:rPr>
          <w:i/>
          <w:sz w:val="28"/>
          <w:szCs w:val="28"/>
        </w:rPr>
        <w:t>元。</w:t>
      </w:r>
    </w:p>
    <w:p w14:paraId="2659FE25" w14:textId="77777777" w:rsidR="007041AA"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质押资产价值（适用于上市公司股票的）</w:t>
      </w:r>
    </w:p>
    <w:p w14:paraId="65779DCB" w14:textId="77777777" w:rsidR="007041AA" w:rsidRPr="00D80C33" w:rsidRDefault="008C5633" w:rsidP="00107858">
      <w:pPr>
        <w:spacing w:line="560" w:lineRule="exact"/>
        <w:ind w:firstLineChars="200" w:firstLine="560"/>
        <w:rPr>
          <w:i/>
          <w:sz w:val="28"/>
          <w:szCs w:val="28"/>
        </w:rPr>
      </w:pPr>
      <w:r w:rsidRPr="00D80C33">
        <w:rPr>
          <w:i/>
          <w:sz w:val="28"/>
          <w:szCs w:val="28"/>
        </w:rPr>
        <w:t>出质人以其合法持有的</w:t>
      </w:r>
      <w:r w:rsidRPr="00D80C33">
        <w:rPr>
          <w:i/>
          <w:sz w:val="28"/>
          <w:szCs w:val="28"/>
          <w:u w:val="single"/>
        </w:rPr>
        <w:t xml:space="preserve">     </w:t>
      </w:r>
      <w:r w:rsidRPr="00D80C33">
        <w:rPr>
          <w:i/>
          <w:sz w:val="28"/>
          <w:szCs w:val="28"/>
        </w:rPr>
        <w:t>（上市公司）股票中</w:t>
      </w:r>
      <w:r w:rsidRPr="00D80C33">
        <w:rPr>
          <w:i/>
          <w:sz w:val="28"/>
          <w:szCs w:val="28"/>
          <w:u w:val="single"/>
        </w:rPr>
        <w:t xml:space="preserve">    </w:t>
      </w:r>
      <w:r w:rsidRPr="00D80C33">
        <w:rPr>
          <w:i/>
          <w:sz w:val="28"/>
          <w:szCs w:val="28"/>
        </w:rPr>
        <w:t>（股数）市场价值为</w:t>
      </w:r>
      <w:r w:rsidRPr="00D80C33">
        <w:rPr>
          <w:i/>
          <w:sz w:val="28"/>
          <w:szCs w:val="28"/>
          <w:u w:val="single"/>
        </w:rPr>
        <w:t xml:space="preserve">      </w:t>
      </w:r>
      <w:r w:rsidRPr="00D80C33">
        <w:rPr>
          <w:i/>
          <w:sz w:val="28"/>
          <w:szCs w:val="28"/>
        </w:rPr>
        <w:t>的股票进行出质，以担保本期债务融资工具还本付息。</w:t>
      </w:r>
      <w:bookmarkStart w:id="40" w:name="_Hlk494290526"/>
      <w:r w:rsidRPr="00D80C33">
        <w:rPr>
          <w:i/>
          <w:sz w:val="28"/>
          <w:szCs w:val="28"/>
        </w:rPr>
        <w:t>股票价格按照本期债务融资工具发行前</w:t>
      </w:r>
      <w:r w:rsidRPr="00D80C33">
        <w:rPr>
          <w:i/>
          <w:sz w:val="28"/>
          <w:szCs w:val="28"/>
        </w:rPr>
        <w:t>20</w:t>
      </w:r>
      <w:r w:rsidRPr="00D80C33">
        <w:rPr>
          <w:i/>
          <w:sz w:val="28"/>
          <w:szCs w:val="28"/>
        </w:rPr>
        <w:t>个交易日的收盘价的算数平均值计算。如果</w:t>
      </w:r>
      <w:r w:rsidR="00EF7B23" w:rsidRPr="00D80C33">
        <w:rPr>
          <w:i/>
          <w:sz w:val="28"/>
          <w:szCs w:val="28"/>
        </w:rPr>
        <w:t>当日股票停盘</w:t>
      </w:r>
      <w:r w:rsidRPr="00D80C33">
        <w:rPr>
          <w:i/>
          <w:sz w:val="28"/>
          <w:szCs w:val="28"/>
        </w:rPr>
        <w:t>，则以停牌前的股票价格计算。</w:t>
      </w:r>
      <w:bookmarkEnd w:id="40"/>
    </w:p>
    <w:p w14:paraId="38ED521C" w14:textId="77777777" w:rsidR="00C37780"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质押资产价值（适用于账款类资产</w:t>
      </w:r>
      <w:r w:rsidRPr="00D80C33">
        <w:rPr>
          <w:rStyle w:val="a5"/>
          <w:i/>
          <w:sz w:val="28"/>
          <w:szCs w:val="28"/>
        </w:rPr>
        <w:footnoteReference w:id="66"/>
      </w:r>
      <w:r w:rsidRPr="00D80C33">
        <w:rPr>
          <w:i/>
          <w:sz w:val="28"/>
          <w:szCs w:val="28"/>
        </w:rPr>
        <w:t>及其他类资产的）</w:t>
      </w:r>
    </w:p>
    <w:p w14:paraId="0373BC17" w14:textId="77777777" w:rsidR="00C37780" w:rsidRPr="00D80C33" w:rsidRDefault="008C5633" w:rsidP="00107858">
      <w:pPr>
        <w:spacing w:line="560" w:lineRule="exact"/>
        <w:ind w:firstLineChars="200" w:firstLine="560"/>
        <w:rPr>
          <w:i/>
          <w:sz w:val="28"/>
          <w:szCs w:val="28"/>
        </w:rPr>
      </w:pPr>
      <w:r w:rsidRPr="00D80C33">
        <w:rPr>
          <w:i/>
          <w:sz w:val="28"/>
          <w:szCs w:val="28"/>
        </w:rPr>
        <w:t>出质人将账面价值净额为</w:t>
      </w:r>
      <w:r w:rsidRPr="00D80C33">
        <w:rPr>
          <w:i/>
          <w:sz w:val="28"/>
          <w:szCs w:val="28"/>
          <w:u w:val="single"/>
        </w:rPr>
        <w:t xml:space="preserve">      </w:t>
      </w:r>
      <w:r w:rsidRPr="00D80C33">
        <w:rPr>
          <w:i/>
          <w:sz w:val="28"/>
          <w:szCs w:val="28"/>
        </w:rPr>
        <w:t xml:space="preserve"> </w:t>
      </w:r>
      <w:r w:rsidRPr="00D80C33">
        <w:rPr>
          <w:i/>
          <w:sz w:val="28"/>
          <w:szCs w:val="28"/>
        </w:rPr>
        <w:t>（金额）的</w:t>
      </w:r>
      <w:r w:rsidRPr="00D80C33">
        <w:rPr>
          <w:i/>
          <w:sz w:val="28"/>
          <w:szCs w:val="28"/>
          <w:u w:val="single"/>
        </w:rPr>
        <w:t xml:space="preserve">        </w:t>
      </w:r>
      <w:r w:rsidRPr="00D80C33">
        <w:rPr>
          <w:i/>
          <w:sz w:val="28"/>
          <w:szCs w:val="28"/>
        </w:rPr>
        <w:t>（资产类别）进行出质，以担保本期债务融资工具还本付息。</w:t>
      </w:r>
      <w:r w:rsidRPr="00D80C33">
        <w:rPr>
          <w:sz w:val="28"/>
          <w:szCs w:val="28"/>
        </w:rPr>
        <w:t>□</w:t>
      </w:r>
      <w:r w:rsidRPr="00D80C33">
        <w:rPr>
          <w:i/>
          <w:sz w:val="28"/>
          <w:szCs w:val="28"/>
          <w:u w:val="single"/>
        </w:rPr>
        <w:t xml:space="preserve">     </w:t>
      </w:r>
      <w:r w:rsidRPr="00D80C33">
        <w:rPr>
          <w:i/>
          <w:sz w:val="28"/>
          <w:szCs w:val="28"/>
        </w:rPr>
        <w:t>（名称）</w:t>
      </w:r>
      <w:r w:rsidRPr="00D80C33">
        <w:rPr>
          <w:i/>
          <w:sz w:val="28"/>
          <w:szCs w:val="28"/>
        </w:rPr>
        <w:lastRenderedPageBreak/>
        <w:t>会计师事务所于</w:t>
      </w:r>
      <w:r w:rsidRPr="00D80C33">
        <w:rPr>
          <w:i/>
          <w:sz w:val="28"/>
          <w:szCs w:val="28"/>
          <w:u w:val="single"/>
        </w:rPr>
        <w:t xml:space="preserve">     </w:t>
      </w:r>
      <w:r w:rsidRPr="00D80C33">
        <w:rPr>
          <w:i/>
          <w:sz w:val="28"/>
          <w:szCs w:val="28"/>
        </w:rPr>
        <w:t>（时间）就上述</w:t>
      </w:r>
      <w:r w:rsidR="00C8614B" w:rsidRPr="00D80C33">
        <w:rPr>
          <w:i/>
          <w:sz w:val="28"/>
          <w:szCs w:val="28"/>
        </w:rPr>
        <w:t>质押资产</w:t>
      </w:r>
      <w:r w:rsidRPr="00D80C33">
        <w:rPr>
          <w:i/>
          <w:sz w:val="28"/>
          <w:szCs w:val="28"/>
        </w:rPr>
        <w:t>的价值出具了专项意见。</w:t>
      </w:r>
      <w:r w:rsidRPr="00D80C33">
        <w:rPr>
          <w:sz w:val="28"/>
          <w:szCs w:val="28"/>
        </w:rPr>
        <w:t>□</w:t>
      </w:r>
      <w:r w:rsidRPr="00D80C33">
        <w:rPr>
          <w:i/>
          <w:sz w:val="28"/>
          <w:szCs w:val="28"/>
        </w:rPr>
        <w:t>已在最近一年经审计的财务报告中就相关资产价值予以确认。</w:t>
      </w:r>
    </w:p>
    <w:p w14:paraId="0A036F83" w14:textId="77777777" w:rsidR="007041AA" w:rsidRPr="00D80C33" w:rsidRDefault="008C5633" w:rsidP="00107858">
      <w:pPr>
        <w:spacing w:line="560" w:lineRule="exact"/>
        <w:ind w:firstLineChars="200" w:firstLine="560"/>
        <w:rPr>
          <w:sz w:val="28"/>
          <w:szCs w:val="28"/>
        </w:rPr>
      </w:pPr>
      <w:r w:rsidRPr="00D80C33">
        <w:rPr>
          <w:sz w:val="28"/>
          <w:szCs w:val="28"/>
        </w:rPr>
        <w:t>1.3</w:t>
      </w:r>
      <w:r w:rsidRPr="00D80C33">
        <w:rPr>
          <w:sz w:val="28"/>
          <w:szCs w:val="28"/>
        </w:rPr>
        <w:t>资产质押的法律文件</w:t>
      </w:r>
    </w:p>
    <w:p w14:paraId="40D9AE0F" w14:textId="77777777" w:rsidR="007041AA" w:rsidRPr="00D80C33" w:rsidRDefault="008C5633" w:rsidP="00107858">
      <w:pPr>
        <w:spacing w:line="560" w:lineRule="exact"/>
        <w:ind w:firstLineChars="200" w:firstLine="560"/>
        <w:rPr>
          <w:sz w:val="28"/>
          <w:szCs w:val="28"/>
        </w:rPr>
      </w:pPr>
      <w:r w:rsidRPr="00D80C33">
        <w:rPr>
          <w:sz w:val="28"/>
          <w:szCs w:val="28"/>
        </w:rPr>
        <w:t>1.3.1</w:t>
      </w:r>
      <w:r w:rsidRPr="00D80C33">
        <w:rPr>
          <w:sz w:val="28"/>
          <w:szCs w:val="28"/>
        </w:rPr>
        <w:t>有权机构决议</w:t>
      </w:r>
    </w:p>
    <w:p w14:paraId="79F75B80" w14:textId="77777777" w:rsidR="007041AA" w:rsidRPr="00D80C33" w:rsidRDefault="008C5633" w:rsidP="00107858">
      <w:pPr>
        <w:spacing w:line="560" w:lineRule="exact"/>
        <w:ind w:firstLineChars="200" w:firstLine="560"/>
        <w:rPr>
          <w:sz w:val="28"/>
          <w:szCs w:val="28"/>
        </w:rPr>
      </w:pPr>
      <w:r w:rsidRPr="00D80C33">
        <w:rPr>
          <w:sz w:val="28"/>
          <w:szCs w:val="28"/>
        </w:rPr>
        <w:t>出质人</w:t>
      </w:r>
      <w:r w:rsidRPr="00D80C33">
        <w:rPr>
          <w:sz w:val="28"/>
          <w:szCs w:val="28"/>
          <w:u w:val="single"/>
        </w:rPr>
        <w:t xml:space="preserve">      </w:t>
      </w:r>
      <w:r w:rsidRPr="00D80C33">
        <w:rPr>
          <w:sz w:val="28"/>
          <w:szCs w:val="28"/>
        </w:rPr>
        <w:t>（全称）于</w:t>
      </w:r>
      <w:r w:rsidRPr="00D80C33">
        <w:rPr>
          <w:sz w:val="28"/>
          <w:szCs w:val="28"/>
          <w:u w:val="single"/>
        </w:rPr>
        <w:t xml:space="preserve">      </w:t>
      </w:r>
      <w:r w:rsidRPr="00D80C33">
        <w:rPr>
          <w:sz w:val="28"/>
          <w:szCs w:val="28"/>
        </w:rPr>
        <w:t>（时间）召开</w:t>
      </w:r>
      <w:r w:rsidRPr="00D80C33">
        <w:rPr>
          <w:sz w:val="28"/>
          <w:szCs w:val="28"/>
        </w:rPr>
        <w:t>□</w:t>
      </w:r>
      <w:r w:rsidRPr="00D80C33">
        <w:rPr>
          <w:i/>
          <w:sz w:val="28"/>
          <w:szCs w:val="28"/>
        </w:rPr>
        <w:t>股东会</w:t>
      </w:r>
      <w:r w:rsidRPr="00D80C33">
        <w:rPr>
          <w:sz w:val="28"/>
          <w:szCs w:val="28"/>
        </w:rPr>
        <w:t>□</w:t>
      </w:r>
      <w:r w:rsidRPr="00D80C33">
        <w:rPr>
          <w:i/>
          <w:sz w:val="28"/>
          <w:szCs w:val="28"/>
        </w:rPr>
        <w:t>董事会</w:t>
      </w:r>
      <w:r w:rsidRPr="00D80C33">
        <w:rPr>
          <w:sz w:val="28"/>
          <w:szCs w:val="28"/>
        </w:rPr>
        <w:t>，已就发行人拟发行债务融资工具设置资产质押事宜进行审议并出具了决议，同意以其合法拥有的资产作为质押物，向本期债务融资工具全体持有人提供质押担保。</w:t>
      </w:r>
    </w:p>
    <w:p w14:paraId="217E267A" w14:textId="77777777" w:rsidR="007041AA" w:rsidRPr="00D80C33" w:rsidRDefault="008C5633" w:rsidP="00107858">
      <w:pPr>
        <w:spacing w:line="560" w:lineRule="exact"/>
        <w:ind w:firstLineChars="200" w:firstLine="560"/>
        <w:rPr>
          <w:sz w:val="28"/>
          <w:szCs w:val="28"/>
        </w:rPr>
      </w:pPr>
      <w:r w:rsidRPr="00D80C33">
        <w:rPr>
          <w:sz w:val="28"/>
          <w:szCs w:val="28"/>
        </w:rPr>
        <w:t>1.3.2</w:t>
      </w:r>
      <w:r w:rsidRPr="00D80C33">
        <w:rPr>
          <w:sz w:val="28"/>
          <w:szCs w:val="28"/>
        </w:rPr>
        <w:t>协议签署情况</w:t>
      </w:r>
    </w:p>
    <w:p w14:paraId="7F96DC3A" w14:textId="77777777" w:rsidR="007041AA" w:rsidRPr="00D80C33" w:rsidRDefault="008C5633" w:rsidP="00C8614B">
      <w:pPr>
        <w:spacing w:line="560" w:lineRule="exact"/>
        <w:ind w:firstLineChars="200" w:firstLine="560"/>
        <w:rPr>
          <w:sz w:val="28"/>
          <w:szCs w:val="28"/>
        </w:rPr>
      </w:pPr>
      <w:r w:rsidRPr="00D80C33">
        <w:rPr>
          <w:sz w:val="28"/>
          <w:szCs w:val="28"/>
        </w:rPr>
        <w:t>出质人</w:t>
      </w:r>
      <w:r w:rsidRPr="00D80C33">
        <w:rPr>
          <w:sz w:val="28"/>
          <w:szCs w:val="28"/>
          <w:u w:val="single"/>
        </w:rPr>
        <w:t xml:space="preserve">      </w:t>
      </w:r>
      <w:r w:rsidRPr="00D80C33">
        <w:rPr>
          <w:sz w:val="28"/>
          <w:szCs w:val="28"/>
        </w:rPr>
        <w:t>（全称）与</w:t>
      </w:r>
      <w:r w:rsidRPr="00D80C33">
        <w:rPr>
          <w:sz w:val="28"/>
          <w:szCs w:val="28"/>
          <w:u w:val="single"/>
        </w:rPr>
        <w:t xml:space="preserve">      </w:t>
      </w:r>
      <w:r w:rsidRPr="00D80C33">
        <w:rPr>
          <w:sz w:val="28"/>
          <w:szCs w:val="28"/>
        </w:rPr>
        <w:t>（主承销商</w:t>
      </w:r>
      <w:r w:rsidRPr="00D80C33">
        <w:rPr>
          <w:rStyle w:val="a5"/>
          <w:sz w:val="28"/>
          <w:szCs w:val="28"/>
        </w:rPr>
        <w:footnoteReference w:id="67"/>
      </w:r>
      <w:r w:rsidRPr="00D80C33">
        <w:rPr>
          <w:sz w:val="28"/>
          <w:szCs w:val="28"/>
        </w:rPr>
        <w:t>）于</w:t>
      </w:r>
      <w:r w:rsidRPr="00D80C33">
        <w:rPr>
          <w:sz w:val="28"/>
          <w:szCs w:val="28"/>
          <w:u w:val="single"/>
        </w:rPr>
        <w:t xml:space="preserve">      </w:t>
      </w:r>
      <w:r w:rsidRPr="00D80C33">
        <w:rPr>
          <w:sz w:val="28"/>
          <w:szCs w:val="28"/>
        </w:rPr>
        <w:t>（时间）分别签署了《资产质押协议》、《资产质权代理协议》、《质押资产监管协议》</w:t>
      </w:r>
      <w:r w:rsidR="00C8614B" w:rsidRPr="00D80C33">
        <w:rPr>
          <w:rStyle w:val="a5"/>
          <w:sz w:val="28"/>
          <w:szCs w:val="28"/>
        </w:rPr>
        <w:footnoteReference w:id="68"/>
      </w:r>
      <w:r w:rsidRPr="00D80C33">
        <w:rPr>
          <w:sz w:val="28"/>
          <w:szCs w:val="28"/>
        </w:rPr>
        <w:t>等，以出质人合法拥有资产向本期债务融资工具</w:t>
      </w:r>
      <w:r w:rsidR="00C8614B" w:rsidRPr="00D80C33">
        <w:rPr>
          <w:sz w:val="28"/>
          <w:szCs w:val="28"/>
        </w:rPr>
        <w:t>全体</w:t>
      </w:r>
      <w:r w:rsidRPr="00D80C33">
        <w:rPr>
          <w:sz w:val="28"/>
          <w:szCs w:val="28"/>
        </w:rPr>
        <w:t>持有人设定质押担保。该质押资产的质权人为本期债务融资工具的全体持有人，</w:t>
      </w:r>
      <w:r w:rsidRPr="00D80C33">
        <w:rPr>
          <w:sz w:val="28"/>
          <w:szCs w:val="28"/>
          <w:u w:val="single"/>
        </w:rPr>
        <w:t xml:space="preserve">     </w:t>
      </w:r>
      <w:r w:rsidR="00C8614B" w:rsidRPr="00D80C33">
        <w:rPr>
          <w:sz w:val="28"/>
          <w:szCs w:val="28"/>
          <w:u w:val="single"/>
        </w:rPr>
        <w:t xml:space="preserve"> </w:t>
      </w:r>
      <w:r w:rsidRPr="00D80C33">
        <w:rPr>
          <w:sz w:val="28"/>
          <w:szCs w:val="28"/>
        </w:rPr>
        <w:t>为本期债务融资工具质权代理人，依照法律和约定行使质权代理人权利、履行质权代理人义务。</w:t>
      </w:r>
      <w:r w:rsidRPr="00D80C33">
        <w:rPr>
          <w:sz w:val="28"/>
          <w:szCs w:val="28"/>
          <w:u w:val="single"/>
        </w:rPr>
        <w:t xml:space="preserve">        </w:t>
      </w:r>
      <w:r w:rsidRPr="00D80C33">
        <w:rPr>
          <w:sz w:val="28"/>
          <w:szCs w:val="28"/>
        </w:rPr>
        <w:t>为本期债务融资工具质押资产的监管人，依照法律和约定行使质押资产监管人权利、履行质押资产监管人义务。</w:t>
      </w:r>
    </w:p>
    <w:p w14:paraId="598B88F7" w14:textId="77777777" w:rsidR="00F60640" w:rsidRPr="00D80C33" w:rsidRDefault="008C5633" w:rsidP="00107858">
      <w:pPr>
        <w:spacing w:line="560" w:lineRule="exact"/>
        <w:ind w:firstLineChars="200" w:firstLine="560"/>
        <w:rPr>
          <w:sz w:val="28"/>
          <w:szCs w:val="28"/>
        </w:rPr>
      </w:pPr>
      <w:r w:rsidRPr="00D80C33">
        <w:rPr>
          <w:sz w:val="28"/>
          <w:szCs w:val="28"/>
        </w:rPr>
        <w:t>1.4</w:t>
      </w:r>
      <w:r w:rsidRPr="00D80C33">
        <w:rPr>
          <w:sz w:val="28"/>
          <w:szCs w:val="28"/>
        </w:rPr>
        <w:t>质押资产覆盖本金、利息的比例</w:t>
      </w:r>
    </w:p>
    <w:p w14:paraId="59125B26" w14:textId="77777777" w:rsidR="00F60640" w:rsidRPr="00D80C33" w:rsidRDefault="008C5633" w:rsidP="00107858">
      <w:pPr>
        <w:spacing w:line="560" w:lineRule="exact"/>
        <w:ind w:firstLineChars="200" w:firstLine="560"/>
        <w:rPr>
          <w:sz w:val="28"/>
          <w:szCs w:val="28"/>
        </w:rPr>
      </w:pPr>
      <w:r w:rsidRPr="00D80C33">
        <w:rPr>
          <w:sz w:val="28"/>
          <w:szCs w:val="28"/>
        </w:rPr>
        <w:t>本期债务融资工具拟质押的资产价值</w:t>
      </w:r>
      <w:r w:rsidRPr="00D80C33">
        <w:rPr>
          <w:rStyle w:val="a5"/>
          <w:sz w:val="28"/>
          <w:szCs w:val="28"/>
        </w:rPr>
        <w:footnoteReference w:id="69"/>
      </w:r>
      <w:r w:rsidRPr="00D80C33">
        <w:rPr>
          <w:sz w:val="28"/>
          <w:szCs w:val="28"/>
        </w:rPr>
        <w:t>总计</w:t>
      </w:r>
      <w:r w:rsidRPr="00D80C33">
        <w:rPr>
          <w:sz w:val="28"/>
          <w:szCs w:val="28"/>
          <w:u w:val="single"/>
        </w:rPr>
        <w:t xml:space="preserve">        </w:t>
      </w:r>
      <w:r w:rsidRPr="00D80C33">
        <w:rPr>
          <w:sz w:val="28"/>
          <w:szCs w:val="28"/>
        </w:rPr>
        <w:t>元，为本期债务融资工具发行规模</w:t>
      </w:r>
      <w:r w:rsidRPr="00D80C33">
        <w:rPr>
          <w:sz w:val="28"/>
          <w:szCs w:val="28"/>
          <w:u w:val="single"/>
        </w:rPr>
        <w:t xml:space="preserve">        </w:t>
      </w:r>
      <w:r w:rsidRPr="00D80C33">
        <w:rPr>
          <w:sz w:val="28"/>
          <w:szCs w:val="28"/>
        </w:rPr>
        <w:t>元的</w:t>
      </w:r>
      <w:r w:rsidRPr="00D80C33">
        <w:rPr>
          <w:sz w:val="28"/>
          <w:szCs w:val="28"/>
          <w:u w:val="single"/>
        </w:rPr>
        <w:t xml:space="preserve">        </w:t>
      </w:r>
      <w:r w:rsidRPr="00D80C33">
        <w:rPr>
          <w:sz w:val="28"/>
          <w:szCs w:val="28"/>
        </w:rPr>
        <w:t>倍。发行人保证在债务融资工具存续期间，所质押资产价值始终不低于本期债务融资工具未偿还本金和利息的</w:t>
      </w:r>
      <w:r w:rsidRPr="00D80C33">
        <w:rPr>
          <w:sz w:val="28"/>
          <w:szCs w:val="28"/>
          <w:u w:val="single"/>
        </w:rPr>
        <w:t>1.5</w:t>
      </w:r>
      <w:r w:rsidRPr="00D80C33">
        <w:rPr>
          <w:sz w:val="28"/>
          <w:szCs w:val="28"/>
        </w:rPr>
        <w:t>倍</w:t>
      </w:r>
      <w:r w:rsidRPr="00D80C33">
        <w:rPr>
          <w:rStyle w:val="a5"/>
          <w:sz w:val="28"/>
          <w:szCs w:val="28"/>
        </w:rPr>
        <w:footnoteReference w:id="70"/>
      </w:r>
      <w:r w:rsidRPr="00D80C33">
        <w:rPr>
          <w:sz w:val="28"/>
          <w:szCs w:val="28"/>
        </w:rPr>
        <w:t>，即质押率应不超过</w:t>
      </w:r>
      <w:r w:rsidRPr="00D80C33">
        <w:rPr>
          <w:sz w:val="28"/>
          <w:szCs w:val="28"/>
          <w:u w:val="single"/>
        </w:rPr>
        <w:t>66.67%</w:t>
      </w:r>
      <w:r w:rsidRPr="00D80C33">
        <w:rPr>
          <w:sz w:val="28"/>
          <w:szCs w:val="28"/>
        </w:rPr>
        <w:t>。</w:t>
      </w:r>
    </w:p>
    <w:p w14:paraId="303F9E77" w14:textId="77777777" w:rsidR="007041AA" w:rsidRPr="00D80C33" w:rsidRDefault="008C5633" w:rsidP="00107858">
      <w:pPr>
        <w:spacing w:line="560" w:lineRule="exact"/>
        <w:ind w:firstLineChars="200" w:firstLine="560"/>
        <w:rPr>
          <w:sz w:val="28"/>
          <w:szCs w:val="28"/>
        </w:rPr>
      </w:pPr>
      <w:r w:rsidRPr="00D80C33">
        <w:rPr>
          <w:sz w:val="28"/>
          <w:szCs w:val="28"/>
        </w:rPr>
        <w:lastRenderedPageBreak/>
        <w:t>1.5</w:t>
      </w:r>
      <w:r w:rsidRPr="00D80C33">
        <w:rPr>
          <w:sz w:val="28"/>
          <w:szCs w:val="28"/>
        </w:rPr>
        <w:t>质押期间</w:t>
      </w:r>
    </w:p>
    <w:p w14:paraId="13AF1705" w14:textId="77777777" w:rsidR="007041AA" w:rsidRPr="00D80C33" w:rsidRDefault="008C5633" w:rsidP="00107858">
      <w:pPr>
        <w:spacing w:line="560" w:lineRule="exact"/>
        <w:ind w:firstLineChars="200" w:firstLine="560"/>
        <w:rPr>
          <w:sz w:val="28"/>
          <w:szCs w:val="28"/>
        </w:rPr>
      </w:pPr>
      <w:r w:rsidRPr="00D80C33">
        <w:rPr>
          <w:sz w:val="28"/>
          <w:szCs w:val="28"/>
        </w:rPr>
        <w:t>质押期间为《资产质押协议》生效之日起至本期债务融资工具履行期届满之日起</w:t>
      </w:r>
      <w:r w:rsidRPr="00D80C33">
        <w:rPr>
          <w:sz w:val="28"/>
          <w:szCs w:val="28"/>
        </w:rPr>
        <w:t>3</w:t>
      </w:r>
      <w:r w:rsidRPr="00D80C33">
        <w:rPr>
          <w:sz w:val="28"/>
          <w:szCs w:val="28"/>
        </w:rPr>
        <w:t>年。</w:t>
      </w:r>
    </w:p>
    <w:p w14:paraId="3F12E1D9" w14:textId="77777777" w:rsidR="00F60640" w:rsidRPr="00D80C33" w:rsidRDefault="008C5633" w:rsidP="00107858">
      <w:pPr>
        <w:spacing w:line="560" w:lineRule="exact"/>
        <w:ind w:firstLineChars="200" w:firstLine="560"/>
        <w:rPr>
          <w:sz w:val="28"/>
          <w:szCs w:val="28"/>
        </w:rPr>
      </w:pPr>
      <w:r w:rsidRPr="00D80C33">
        <w:rPr>
          <w:sz w:val="28"/>
          <w:szCs w:val="28"/>
        </w:rPr>
        <w:t>1.6</w:t>
      </w:r>
      <w:r w:rsidRPr="00D80C33">
        <w:rPr>
          <w:sz w:val="28"/>
          <w:szCs w:val="28"/>
        </w:rPr>
        <w:t>律师意见情况</w:t>
      </w:r>
    </w:p>
    <w:p w14:paraId="526F232A" w14:textId="07745667" w:rsidR="00F60640" w:rsidRPr="00D80C33" w:rsidRDefault="008C5633" w:rsidP="00107858">
      <w:pPr>
        <w:spacing w:line="560" w:lineRule="exact"/>
        <w:ind w:firstLineChars="200" w:firstLine="560"/>
        <w:rPr>
          <w:sz w:val="28"/>
          <w:szCs w:val="28"/>
        </w:rPr>
      </w:pPr>
      <w:r w:rsidRPr="00D80C33">
        <w:rPr>
          <w:sz w:val="28"/>
          <w:szCs w:val="28"/>
        </w:rPr>
        <w:t>经发行人聘请的</w:t>
      </w:r>
      <w:r w:rsidRPr="00D80C33">
        <w:rPr>
          <w:sz w:val="28"/>
          <w:szCs w:val="28"/>
          <w:u w:val="single"/>
        </w:rPr>
        <w:t xml:space="preserve">         </w:t>
      </w:r>
      <w:r w:rsidRPr="00D80C33">
        <w:rPr>
          <w:sz w:val="28"/>
          <w:szCs w:val="28"/>
        </w:rPr>
        <w:t>（名称）律师事务所确认，上述资产合法、完整、有效</w:t>
      </w:r>
      <w:r w:rsidR="00EF7B23" w:rsidRPr="00D80C33">
        <w:rPr>
          <w:sz w:val="28"/>
          <w:szCs w:val="28"/>
        </w:rPr>
        <w:t>地</w:t>
      </w:r>
      <w:r w:rsidRPr="00D80C33">
        <w:rPr>
          <w:sz w:val="28"/>
          <w:szCs w:val="28"/>
        </w:rPr>
        <w:t>为出质人所拥有，且上述资产未设置他项权利，不存在被查封、扣押、冻结等财产权利被限制的情形，也不存在权属争议或者依法不得转让或设定担保的其他情形；出质人已取得章程性文件所要求的内部批准并履行完毕法律法规所要求的政府程序（如有），并签署了本期债务融资工具质押担保所必需的合同及协议等，上述合同及协议意思表示真实，内容</w:t>
      </w:r>
      <w:r w:rsidR="006C17B0" w:rsidRPr="00D80C33">
        <w:rPr>
          <w:sz w:val="28"/>
          <w:szCs w:val="28"/>
        </w:rPr>
        <w:t>合法合规、完整有效</w:t>
      </w:r>
      <w:r w:rsidRPr="00D80C33">
        <w:rPr>
          <w:sz w:val="28"/>
          <w:szCs w:val="28"/>
        </w:rPr>
        <w:t>；本期债务融资工具质押担保符合《中华人民共和国</w:t>
      </w:r>
      <w:r w:rsidR="00D028E2">
        <w:rPr>
          <w:rFonts w:hint="eastAsia"/>
          <w:sz w:val="28"/>
          <w:szCs w:val="28"/>
        </w:rPr>
        <w:t>民法典</w:t>
      </w:r>
      <w:r w:rsidRPr="00D80C33">
        <w:rPr>
          <w:sz w:val="28"/>
          <w:szCs w:val="28"/>
        </w:rPr>
        <w:t>》等法律法规及其他规范性文件的规定。</w:t>
      </w:r>
    </w:p>
    <w:p w14:paraId="0CA4DA3A" w14:textId="77777777" w:rsidR="007041AA" w:rsidRPr="00D80C33" w:rsidRDefault="008C5633" w:rsidP="00107858">
      <w:pPr>
        <w:spacing w:line="560" w:lineRule="exact"/>
        <w:ind w:firstLineChars="200" w:firstLine="562"/>
        <w:rPr>
          <w:b/>
          <w:sz w:val="28"/>
          <w:szCs w:val="28"/>
        </w:rPr>
      </w:pPr>
      <w:r w:rsidRPr="00D80C33">
        <w:rPr>
          <w:b/>
          <w:sz w:val="28"/>
          <w:szCs w:val="28"/>
        </w:rPr>
        <w:t>（二）质押担保范围</w:t>
      </w:r>
    </w:p>
    <w:p w14:paraId="2B549FFD" w14:textId="77777777" w:rsidR="007041AA" w:rsidRPr="00D80C33" w:rsidRDefault="008C5633" w:rsidP="00107858">
      <w:pPr>
        <w:spacing w:line="560" w:lineRule="exact"/>
        <w:ind w:firstLineChars="200" w:firstLine="560"/>
        <w:rPr>
          <w:sz w:val="28"/>
          <w:szCs w:val="28"/>
        </w:rPr>
      </w:pPr>
      <w:r w:rsidRPr="00D80C33">
        <w:rPr>
          <w:sz w:val="28"/>
          <w:szCs w:val="28"/>
        </w:rPr>
        <w:t>质押担保范围包括本期债务融资工具的本金及利息、违约金、损害赔偿金、实现债权及质权的合理费用（包括但不限于诉讼费用、律师费用、评估费、公证费用、执行费用等）和其他应支付的费用。</w:t>
      </w:r>
    </w:p>
    <w:p w14:paraId="688A7A3C" w14:textId="77777777" w:rsidR="007041AA" w:rsidRPr="00D80C33" w:rsidRDefault="008C5633" w:rsidP="00107858">
      <w:pPr>
        <w:spacing w:line="560" w:lineRule="exact"/>
        <w:ind w:firstLineChars="200" w:firstLine="562"/>
        <w:rPr>
          <w:b/>
          <w:sz w:val="28"/>
          <w:szCs w:val="28"/>
        </w:rPr>
      </w:pPr>
      <w:r w:rsidRPr="00D80C33">
        <w:rPr>
          <w:b/>
          <w:sz w:val="28"/>
          <w:szCs w:val="28"/>
        </w:rPr>
        <w:t>（三）质押资产的登记</w:t>
      </w:r>
      <w:r w:rsidR="006C17B0" w:rsidRPr="00D80C33">
        <w:rPr>
          <w:b/>
          <w:sz w:val="28"/>
          <w:szCs w:val="28"/>
        </w:rPr>
        <w:t>程序</w:t>
      </w:r>
      <w:r w:rsidRPr="00D80C33">
        <w:rPr>
          <w:rStyle w:val="a5"/>
          <w:b/>
          <w:sz w:val="28"/>
          <w:szCs w:val="28"/>
        </w:rPr>
        <w:footnoteReference w:id="71"/>
      </w:r>
    </w:p>
    <w:p w14:paraId="23803B05" w14:textId="77777777" w:rsidR="001E0C80" w:rsidRPr="00D80C33" w:rsidRDefault="008C5633" w:rsidP="00107858">
      <w:pPr>
        <w:spacing w:line="560" w:lineRule="exact"/>
        <w:ind w:firstLineChars="200" w:firstLine="560"/>
        <w:rPr>
          <w:sz w:val="28"/>
          <w:szCs w:val="28"/>
        </w:rPr>
      </w:pPr>
      <w:r w:rsidRPr="00D80C33">
        <w:rPr>
          <w:sz w:val="28"/>
          <w:szCs w:val="28"/>
        </w:rPr>
        <w:t>3.1</w:t>
      </w:r>
      <w:r w:rsidRPr="00D80C33">
        <w:rPr>
          <w:sz w:val="28"/>
          <w:szCs w:val="28"/>
        </w:rPr>
        <w:t>登记</w:t>
      </w:r>
    </w:p>
    <w:p w14:paraId="096505E3" w14:textId="77777777" w:rsidR="00EF6454"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出质人应根据相关法律法规至少于本期债务融资工具发行前</w:t>
      </w:r>
      <w:r w:rsidRPr="00D80C33">
        <w:rPr>
          <w:i/>
          <w:sz w:val="28"/>
          <w:szCs w:val="28"/>
          <w:u w:val="single"/>
        </w:rPr>
        <w:t xml:space="preserve">   5</w:t>
      </w:r>
      <w:r w:rsidRPr="00D80C33">
        <w:rPr>
          <w:i/>
          <w:sz w:val="28"/>
          <w:szCs w:val="28"/>
        </w:rPr>
        <w:t>个工作日</w:t>
      </w:r>
      <w:r w:rsidR="004708E6" w:rsidRPr="00D80C33">
        <w:rPr>
          <w:i/>
          <w:sz w:val="28"/>
          <w:szCs w:val="28"/>
        </w:rPr>
        <w:t>内</w:t>
      </w:r>
      <w:r w:rsidRPr="00D80C33">
        <w:rPr>
          <w:i/>
          <w:sz w:val="28"/>
          <w:szCs w:val="28"/>
        </w:rPr>
        <w:t>办理完毕质押登记手续，并于</w:t>
      </w:r>
      <w:r w:rsidRPr="00D80C33">
        <w:rPr>
          <w:i/>
          <w:sz w:val="28"/>
          <w:szCs w:val="28"/>
          <w:u w:val="single"/>
        </w:rPr>
        <w:t xml:space="preserve"> 2 </w:t>
      </w:r>
      <w:r w:rsidRPr="00D80C33">
        <w:rPr>
          <w:i/>
          <w:sz w:val="28"/>
          <w:szCs w:val="28"/>
        </w:rPr>
        <w:t>个工作日内向质权代理人移交相关证书原件。律师事务所应在完成质押登记之日起</w:t>
      </w:r>
      <w:r w:rsidRPr="00D80C33">
        <w:rPr>
          <w:i/>
          <w:sz w:val="28"/>
          <w:szCs w:val="28"/>
          <w:u w:val="single"/>
        </w:rPr>
        <w:t xml:space="preserve"> 5   </w:t>
      </w:r>
      <w:r w:rsidRPr="00D80C33">
        <w:rPr>
          <w:i/>
          <w:sz w:val="28"/>
          <w:szCs w:val="28"/>
        </w:rPr>
        <w:lastRenderedPageBreak/>
        <w:t>个工作日内，就质押资产的类别、真实性、合法性及权利完整性、具体登记完毕时间、登记证明移交事项、质押资产是否符合本募集说明书及相关协议约定、质押登记法律效力及合法合规性等发表法律意见。发行人应在募集说明书中披露质押登记手续办理情况，律师事务所应在法律意见书中披露相关情况。</w:t>
      </w:r>
      <w:r w:rsidRPr="00D80C33">
        <w:rPr>
          <w:i/>
          <w:sz w:val="28"/>
          <w:szCs w:val="28"/>
        </w:rPr>
        <w:t xml:space="preserve"> </w:t>
      </w:r>
    </w:p>
    <w:p w14:paraId="039F8B7E" w14:textId="77777777" w:rsidR="00EF6454"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出质人应根据相关法律法规于本期债务融资工具发行完成之日后</w:t>
      </w:r>
      <w:r w:rsidRPr="00D80C33">
        <w:rPr>
          <w:i/>
          <w:sz w:val="28"/>
          <w:szCs w:val="28"/>
          <w:u w:val="single"/>
        </w:rPr>
        <w:t xml:space="preserve"> 5 </w:t>
      </w:r>
      <w:r w:rsidRPr="00D80C33">
        <w:rPr>
          <w:i/>
          <w:sz w:val="28"/>
          <w:szCs w:val="28"/>
        </w:rPr>
        <w:t>个工作日（质押登记截止日）内办理完毕质押登记手续，并于</w:t>
      </w:r>
      <w:r w:rsidRPr="00D80C33">
        <w:rPr>
          <w:i/>
          <w:sz w:val="28"/>
          <w:szCs w:val="28"/>
          <w:u w:val="single"/>
        </w:rPr>
        <w:t xml:space="preserve"> 2 </w:t>
      </w:r>
      <w:r w:rsidRPr="00D80C33">
        <w:rPr>
          <w:i/>
          <w:sz w:val="28"/>
          <w:szCs w:val="28"/>
        </w:rPr>
        <w:t>个工作日内向质权代理人移交相关证书原件。发行人须设置募集资金专户，在办理完毕质押登记手续前募集资金应存放在募集资金专户，发行人不得擅自使用；待办理完毕质押登记手续后，发行人可按照约定使用募集资金。律师事务所应在完成质押登记之日起</w:t>
      </w:r>
      <w:r w:rsidRPr="00D80C33">
        <w:rPr>
          <w:i/>
          <w:sz w:val="28"/>
          <w:szCs w:val="28"/>
          <w:u w:val="single"/>
        </w:rPr>
        <w:t xml:space="preserve"> 5 </w:t>
      </w:r>
      <w:r w:rsidRPr="00D80C33">
        <w:rPr>
          <w:i/>
          <w:sz w:val="28"/>
          <w:szCs w:val="28"/>
        </w:rPr>
        <w:t>个工作日内，就质押资产的类别、真实性、合法性及权利完整性、具体登记完毕时间、登记证明移交事项、质押资产是否符合本募集说明书及相关协议约定、质押登记法律效力及合法合规性等发表专项法律意见。发行人应在办理完成质押登记之日起</w:t>
      </w:r>
      <w:r w:rsidRPr="00D80C33">
        <w:rPr>
          <w:i/>
          <w:sz w:val="28"/>
          <w:szCs w:val="28"/>
          <w:u w:val="single"/>
        </w:rPr>
        <w:t xml:space="preserve"> 5 </w:t>
      </w:r>
      <w:r w:rsidRPr="00D80C33">
        <w:rPr>
          <w:i/>
          <w:sz w:val="28"/>
          <w:szCs w:val="28"/>
        </w:rPr>
        <w:t>个工作日内向市场披露登记手续办理情况，律师事务所应披露专项法律意见书。</w:t>
      </w:r>
    </w:p>
    <w:p w14:paraId="1AB712D4" w14:textId="77777777" w:rsidR="00EF6454" w:rsidRPr="00D80C33" w:rsidRDefault="008C5633" w:rsidP="00107858">
      <w:pPr>
        <w:spacing w:line="560" w:lineRule="exact"/>
        <w:ind w:firstLineChars="200" w:firstLine="560"/>
        <w:rPr>
          <w:sz w:val="28"/>
        </w:rPr>
      </w:pPr>
      <w:r w:rsidRPr="00D80C33">
        <w:rPr>
          <w:sz w:val="28"/>
        </w:rPr>
        <w:t>质权代理人应督导出质人按约定办理质押登记手续，出质人未在约定时间内办理完毕质押登记手续的，由质权代理人于质押登记截止日次一工作日披露上述情况，</w:t>
      </w:r>
      <w:r w:rsidRPr="00D80C33">
        <w:rPr>
          <w:sz w:val="28"/>
          <w:szCs w:val="28"/>
        </w:rPr>
        <w:t>发行人</w:t>
      </w:r>
      <w:r w:rsidRPr="00D80C33">
        <w:rPr>
          <w:sz w:val="28"/>
        </w:rPr>
        <w:t>应自质押登记截止日起向本期债务融资工具持有人按照本息的日利率万分之二点一（</w:t>
      </w:r>
      <w:r w:rsidRPr="00D80C33">
        <w:rPr>
          <w:sz w:val="28"/>
        </w:rPr>
        <w:t>0.21‰</w:t>
      </w:r>
      <w:r w:rsidRPr="00D80C33">
        <w:rPr>
          <w:sz w:val="28"/>
        </w:rPr>
        <w:t>）额外支付违约金，直至发行人办理完毕质押登记手续。</w:t>
      </w:r>
      <w:r w:rsidRPr="00D80C33">
        <w:rPr>
          <w:sz w:val="28"/>
        </w:rPr>
        <w:t xml:space="preserve"> </w:t>
      </w:r>
    </w:p>
    <w:p w14:paraId="7C5A0F60" w14:textId="77777777" w:rsidR="007041AA" w:rsidRPr="00D80C33" w:rsidRDefault="008C5633" w:rsidP="00107858">
      <w:pPr>
        <w:spacing w:line="560" w:lineRule="exact"/>
        <w:ind w:firstLineChars="200" w:firstLine="560"/>
        <w:rPr>
          <w:sz w:val="28"/>
          <w:szCs w:val="28"/>
        </w:rPr>
      </w:pPr>
      <w:r w:rsidRPr="00D80C33">
        <w:rPr>
          <w:sz w:val="28"/>
          <w:szCs w:val="28"/>
        </w:rPr>
        <w:t>3.2</w:t>
      </w:r>
      <w:r w:rsidRPr="00D80C33">
        <w:rPr>
          <w:sz w:val="28"/>
          <w:szCs w:val="28"/>
        </w:rPr>
        <w:t>变更登记</w:t>
      </w:r>
    </w:p>
    <w:p w14:paraId="260CD734" w14:textId="77777777" w:rsidR="007041AA" w:rsidRPr="00D80C33" w:rsidRDefault="008C5633" w:rsidP="00107858">
      <w:pPr>
        <w:spacing w:line="560" w:lineRule="exact"/>
        <w:ind w:firstLineChars="200" w:firstLine="560"/>
        <w:rPr>
          <w:sz w:val="28"/>
          <w:szCs w:val="28"/>
        </w:rPr>
      </w:pPr>
      <w:r w:rsidRPr="00D80C33">
        <w:rPr>
          <w:sz w:val="28"/>
          <w:szCs w:val="28"/>
        </w:rPr>
        <w:t>出质人应在其自身公司名称发生变更或其他可能影响质押登记准确性的情形发生后的</w:t>
      </w:r>
      <w:r w:rsidRPr="00D80C33">
        <w:rPr>
          <w:sz w:val="28"/>
          <w:szCs w:val="28"/>
          <w:u w:val="single"/>
        </w:rPr>
        <w:t xml:space="preserve"> 5 </w:t>
      </w:r>
      <w:r w:rsidRPr="00D80C33">
        <w:rPr>
          <w:sz w:val="28"/>
          <w:szCs w:val="28"/>
        </w:rPr>
        <w:t>个工作日内，以书面形式通知质权代理人，</w:t>
      </w:r>
      <w:r w:rsidRPr="00D80C33">
        <w:rPr>
          <w:sz w:val="28"/>
          <w:szCs w:val="28"/>
        </w:rPr>
        <w:lastRenderedPageBreak/>
        <w:t>并在办理必要的质押登记变更程序后，于</w:t>
      </w:r>
      <w:r w:rsidRPr="00D80C33">
        <w:rPr>
          <w:sz w:val="28"/>
          <w:szCs w:val="28"/>
          <w:u w:val="single"/>
        </w:rPr>
        <w:t xml:space="preserve"> 2 </w:t>
      </w:r>
      <w:r w:rsidRPr="00D80C33">
        <w:rPr>
          <w:sz w:val="28"/>
          <w:szCs w:val="28"/>
        </w:rPr>
        <w:t>个工作日内向质权代理人移交变更后的证书原件。</w:t>
      </w:r>
    </w:p>
    <w:p w14:paraId="55A8AD25" w14:textId="77777777" w:rsidR="007041AA" w:rsidRPr="00D80C33" w:rsidRDefault="008C5633" w:rsidP="00107858">
      <w:pPr>
        <w:spacing w:line="560" w:lineRule="exact"/>
        <w:ind w:firstLineChars="200" w:firstLine="560"/>
        <w:rPr>
          <w:sz w:val="28"/>
          <w:szCs w:val="28"/>
        </w:rPr>
      </w:pPr>
      <w:r w:rsidRPr="00D80C33">
        <w:rPr>
          <w:sz w:val="28"/>
          <w:szCs w:val="28"/>
        </w:rPr>
        <w:t>3.3</w:t>
      </w:r>
      <w:r w:rsidRPr="00D80C33">
        <w:rPr>
          <w:sz w:val="28"/>
          <w:szCs w:val="28"/>
        </w:rPr>
        <w:t>注销登记</w:t>
      </w:r>
    </w:p>
    <w:p w14:paraId="43075AAE" w14:textId="77777777" w:rsidR="007041AA" w:rsidRPr="00D80C33" w:rsidRDefault="008C5633" w:rsidP="00107858">
      <w:pPr>
        <w:spacing w:line="560" w:lineRule="exact"/>
        <w:ind w:firstLineChars="200" w:firstLine="560"/>
        <w:rPr>
          <w:sz w:val="28"/>
          <w:szCs w:val="28"/>
        </w:rPr>
      </w:pPr>
      <w:r w:rsidRPr="00D80C33">
        <w:rPr>
          <w:sz w:val="28"/>
          <w:szCs w:val="28"/>
        </w:rPr>
        <w:t>发生下列情形之一的，出质人应在其发生之日起</w:t>
      </w:r>
      <w:r w:rsidRPr="00D80C33">
        <w:rPr>
          <w:sz w:val="28"/>
          <w:szCs w:val="28"/>
          <w:u w:val="single"/>
        </w:rPr>
        <w:t xml:space="preserve"> 5 </w:t>
      </w:r>
      <w:r w:rsidRPr="00D80C33">
        <w:rPr>
          <w:sz w:val="28"/>
          <w:szCs w:val="28"/>
        </w:rPr>
        <w:t>工作日内，根据相关法律法规与质权代理人共同办理完成注销登记手续：（</w:t>
      </w:r>
      <w:r w:rsidRPr="00D80C33">
        <w:rPr>
          <w:sz w:val="28"/>
          <w:szCs w:val="28"/>
        </w:rPr>
        <w:t>1</w:t>
      </w:r>
      <w:r w:rsidRPr="00D80C33">
        <w:rPr>
          <w:sz w:val="28"/>
          <w:szCs w:val="28"/>
        </w:rPr>
        <w:t>）质押担保范围内的债务被全部清偿；（</w:t>
      </w:r>
      <w:r w:rsidRPr="00D80C33">
        <w:rPr>
          <w:sz w:val="28"/>
          <w:szCs w:val="28"/>
        </w:rPr>
        <w:t>2</w:t>
      </w:r>
      <w:r w:rsidRPr="00D80C33">
        <w:rPr>
          <w:sz w:val="28"/>
          <w:szCs w:val="28"/>
        </w:rPr>
        <w:t>）质权人的质押权已经全部实现；（</w:t>
      </w:r>
      <w:r w:rsidRPr="00D80C33">
        <w:rPr>
          <w:sz w:val="28"/>
          <w:szCs w:val="28"/>
        </w:rPr>
        <w:t>3</w:t>
      </w:r>
      <w:r w:rsidRPr="00D80C33">
        <w:rPr>
          <w:sz w:val="28"/>
          <w:szCs w:val="28"/>
        </w:rPr>
        <w:t>）出质人和质权代理人达成一致，并根据</w:t>
      </w:r>
      <w:r w:rsidR="00EF7B23" w:rsidRPr="00D80C33">
        <w:rPr>
          <w:sz w:val="28"/>
          <w:szCs w:val="28"/>
        </w:rPr>
        <w:t>《银行间债券市场非金融企业债务融资工具持有人会议规程》</w:t>
      </w:r>
      <w:r w:rsidRPr="00D80C33">
        <w:rPr>
          <w:sz w:val="28"/>
          <w:szCs w:val="28"/>
        </w:rPr>
        <w:t>经本期债务融资工具持有人会议通过，终止相关质押协议及该协议所设</w:t>
      </w:r>
      <w:r w:rsidR="006C17B0" w:rsidRPr="00D80C33">
        <w:rPr>
          <w:sz w:val="28"/>
          <w:szCs w:val="28"/>
        </w:rPr>
        <w:t>的</w:t>
      </w:r>
      <w:r w:rsidRPr="00D80C33">
        <w:rPr>
          <w:sz w:val="28"/>
          <w:szCs w:val="28"/>
        </w:rPr>
        <w:t>资产质押；（</w:t>
      </w:r>
      <w:r w:rsidRPr="00D80C33">
        <w:rPr>
          <w:sz w:val="28"/>
          <w:szCs w:val="28"/>
        </w:rPr>
        <w:t>4</w:t>
      </w:r>
      <w:r w:rsidRPr="00D80C33">
        <w:rPr>
          <w:sz w:val="28"/>
          <w:szCs w:val="28"/>
        </w:rPr>
        <w:t>）因相关法律法规规定的其他原因导致质押权消灭。</w:t>
      </w:r>
    </w:p>
    <w:p w14:paraId="0C2E90D1" w14:textId="77777777" w:rsidR="007041AA" w:rsidRPr="00D80C33" w:rsidRDefault="008C5633" w:rsidP="00107858">
      <w:pPr>
        <w:spacing w:line="560" w:lineRule="exact"/>
        <w:ind w:firstLineChars="200" w:firstLine="562"/>
        <w:rPr>
          <w:b/>
          <w:sz w:val="28"/>
          <w:szCs w:val="28"/>
        </w:rPr>
      </w:pPr>
      <w:r w:rsidRPr="00D80C33">
        <w:rPr>
          <w:b/>
          <w:sz w:val="28"/>
          <w:szCs w:val="28"/>
        </w:rPr>
        <w:t>（四）质押资产的持有、管理和持续评估</w:t>
      </w:r>
    </w:p>
    <w:p w14:paraId="71765FF7" w14:textId="77777777" w:rsidR="007041AA" w:rsidRPr="00D80C33" w:rsidRDefault="008C5633" w:rsidP="00107858">
      <w:pPr>
        <w:spacing w:line="560" w:lineRule="exact"/>
        <w:ind w:firstLineChars="200" w:firstLine="560"/>
        <w:rPr>
          <w:sz w:val="28"/>
          <w:szCs w:val="28"/>
        </w:rPr>
      </w:pPr>
      <w:r w:rsidRPr="00D80C33">
        <w:rPr>
          <w:sz w:val="28"/>
          <w:szCs w:val="28"/>
        </w:rPr>
        <w:t>4.1</w:t>
      </w:r>
      <w:r w:rsidRPr="00D80C33">
        <w:rPr>
          <w:sz w:val="28"/>
          <w:szCs w:val="28"/>
        </w:rPr>
        <w:t>质押资产的持有</w:t>
      </w:r>
    </w:p>
    <w:p w14:paraId="654C6FDA" w14:textId="77777777" w:rsidR="007041AA" w:rsidRPr="00D80C33" w:rsidRDefault="008C5633" w:rsidP="00107858">
      <w:pPr>
        <w:spacing w:line="560" w:lineRule="exact"/>
        <w:ind w:firstLineChars="200" w:firstLine="560"/>
        <w:rPr>
          <w:sz w:val="28"/>
          <w:szCs w:val="28"/>
        </w:rPr>
      </w:pPr>
      <w:r w:rsidRPr="00D80C33">
        <w:rPr>
          <w:sz w:val="28"/>
          <w:szCs w:val="28"/>
        </w:rPr>
        <w:t>出质人应将出质资产的权利凭证和其他权属证明材料交由质权代理人占有保管。质押期间，质权代理人应妥善保管出质权利凭证和其他权属证明材料，如因质权代理人保管不善而造成质押物权属凭证灭失，质权代理人应承担补办费用。质权代理人应在本期债务融资工具本息全额兑付之日后</w:t>
      </w:r>
      <w:r w:rsidRPr="00D80C33">
        <w:rPr>
          <w:sz w:val="28"/>
          <w:szCs w:val="28"/>
          <w:u w:val="single"/>
        </w:rPr>
        <w:t xml:space="preserve"> 2</w:t>
      </w:r>
      <w:r w:rsidRPr="00D80C33">
        <w:rPr>
          <w:sz w:val="28"/>
          <w:szCs w:val="28"/>
        </w:rPr>
        <w:t>个工作日内，将出质权利凭证和其他相关权属证明材料返还出质人。</w:t>
      </w:r>
    </w:p>
    <w:p w14:paraId="406BF867" w14:textId="77777777" w:rsidR="007041AA" w:rsidRPr="00D80C33" w:rsidRDefault="008C5633" w:rsidP="00107858">
      <w:pPr>
        <w:spacing w:line="560" w:lineRule="exact"/>
        <w:ind w:firstLineChars="200" w:firstLine="560"/>
        <w:rPr>
          <w:sz w:val="28"/>
          <w:szCs w:val="28"/>
        </w:rPr>
      </w:pPr>
      <w:r w:rsidRPr="00D80C33">
        <w:rPr>
          <w:sz w:val="28"/>
          <w:szCs w:val="28"/>
        </w:rPr>
        <w:t>4.2</w:t>
      </w:r>
      <w:r w:rsidRPr="00D80C33">
        <w:rPr>
          <w:sz w:val="28"/>
          <w:szCs w:val="28"/>
        </w:rPr>
        <w:t>质押资产的管理</w:t>
      </w:r>
    </w:p>
    <w:p w14:paraId="09256B14" w14:textId="77777777" w:rsidR="007041AA" w:rsidRPr="00D80C33" w:rsidRDefault="008C5633" w:rsidP="00107858">
      <w:pPr>
        <w:spacing w:line="560" w:lineRule="exact"/>
        <w:ind w:firstLineChars="200" w:firstLine="560"/>
        <w:rPr>
          <w:sz w:val="28"/>
          <w:szCs w:val="28"/>
        </w:rPr>
      </w:pPr>
      <w:r w:rsidRPr="00D80C33">
        <w:rPr>
          <w:sz w:val="28"/>
          <w:szCs w:val="28"/>
        </w:rPr>
        <w:t>4.2.1</w:t>
      </w:r>
      <w:r w:rsidRPr="00D80C33">
        <w:rPr>
          <w:sz w:val="28"/>
          <w:szCs w:val="28"/>
        </w:rPr>
        <w:t>出质人不得采取赠与、出售、转让或任何其他方式改变质押资产的所有权归属，但出质人根据《银行间</w:t>
      </w:r>
      <w:r w:rsidR="00EF7B23" w:rsidRPr="00D80C33">
        <w:rPr>
          <w:sz w:val="28"/>
          <w:szCs w:val="28"/>
        </w:rPr>
        <w:t>债券市场非金融企业债务融资工具持有人会议规程</w:t>
      </w:r>
      <w:r w:rsidRPr="00D80C33">
        <w:rPr>
          <w:sz w:val="28"/>
          <w:szCs w:val="28"/>
        </w:rPr>
        <w:t>》，经本期债务融资工具持有人会议表决同意并已提供足额及有效的替代担保时除外。</w:t>
      </w:r>
    </w:p>
    <w:p w14:paraId="7B8981B4" w14:textId="77777777" w:rsidR="007041AA" w:rsidRPr="00D80C33" w:rsidRDefault="008C5633" w:rsidP="00107858">
      <w:pPr>
        <w:spacing w:line="560" w:lineRule="exact"/>
        <w:ind w:firstLineChars="200" w:firstLine="560"/>
        <w:rPr>
          <w:sz w:val="28"/>
          <w:szCs w:val="28"/>
        </w:rPr>
      </w:pPr>
      <w:r w:rsidRPr="00D80C33">
        <w:rPr>
          <w:sz w:val="28"/>
          <w:szCs w:val="28"/>
        </w:rPr>
        <w:t>4.2.2</w:t>
      </w:r>
      <w:r w:rsidRPr="00D80C33">
        <w:rPr>
          <w:sz w:val="28"/>
          <w:szCs w:val="28"/>
        </w:rPr>
        <w:t>出质人在质押担保存续期间将质押资产出租的，应当将已</w:t>
      </w:r>
      <w:r w:rsidRPr="00D80C33">
        <w:rPr>
          <w:sz w:val="28"/>
          <w:szCs w:val="28"/>
        </w:rPr>
        <w:lastRenderedPageBreak/>
        <w:t>质押的事实书面告知承租人，该租赁关系不得对抗相关质押协议项下已登记的质押权。相关质押协议签订之前质押资产已出租的，原租赁关系不受该质押权的影响。</w:t>
      </w:r>
    </w:p>
    <w:p w14:paraId="6541D35E" w14:textId="77777777" w:rsidR="007041AA" w:rsidRPr="00D80C33" w:rsidRDefault="008C5633" w:rsidP="00107858">
      <w:pPr>
        <w:spacing w:line="560" w:lineRule="exact"/>
        <w:ind w:firstLineChars="200" w:firstLine="560"/>
        <w:rPr>
          <w:sz w:val="28"/>
          <w:szCs w:val="28"/>
        </w:rPr>
      </w:pPr>
      <w:r w:rsidRPr="00D80C33">
        <w:rPr>
          <w:sz w:val="28"/>
          <w:szCs w:val="28"/>
        </w:rPr>
        <w:t>4.2.3</w:t>
      </w:r>
      <w:r w:rsidRPr="00D80C33">
        <w:rPr>
          <w:sz w:val="28"/>
          <w:szCs w:val="28"/>
        </w:rPr>
        <w:t>质押资产发生损毁、灭失的，出质人应当及时告知质权代理人，并立即采取有效措施防止损失扩大，同时应及时向质权代理人、质押资产监管人提交有关主管机关出具的发生毁损、灭失的原因证明。出质人怠于向造成质押资产毁损或者灭失的责任人追究赔偿责任的，质权代理人可以代位求偿。</w:t>
      </w:r>
    </w:p>
    <w:p w14:paraId="2956BC74" w14:textId="77777777" w:rsidR="00F00A5F" w:rsidRPr="00D80C33" w:rsidRDefault="008C5633" w:rsidP="00107858">
      <w:pPr>
        <w:spacing w:line="560" w:lineRule="exact"/>
        <w:ind w:firstLineChars="200" w:firstLine="560"/>
        <w:rPr>
          <w:sz w:val="28"/>
          <w:szCs w:val="28"/>
        </w:rPr>
      </w:pPr>
      <w:r w:rsidRPr="00D80C33">
        <w:rPr>
          <w:sz w:val="28"/>
          <w:szCs w:val="28"/>
        </w:rPr>
        <w:t>4.2.4</w:t>
      </w:r>
      <w:r w:rsidRPr="00D80C33">
        <w:rPr>
          <w:sz w:val="28"/>
          <w:szCs w:val="28"/>
        </w:rPr>
        <w:t>质押担保存续期间若质押资产发生毁损、灭失或者被征收、征用等，本期债务融资工具持有人可以就获得的保险金、赔偿金或者补偿金等优先受偿。质权代理人应书面通知出质人将该项资金汇入指定账户，由该项资金及其产生的利息为本期债务融资工具提供担保。质权代理人不得将该项资金及其利息用于其他目的。</w:t>
      </w:r>
    </w:p>
    <w:p w14:paraId="7F8878EA" w14:textId="77777777" w:rsidR="007041AA" w:rsidRPr="00D80C33" w:rsidRDefault="008C5633" w:rsidP="00107858">
      <w:pPr>
        <w:spacing w:line="560" w:lineRule="exact"/>
        <w:ind w:firstLineChars="200" w:firstLine="560"/>
        <w:rPr>
          <w:sz w:val="28"/>
          <w:szCs w:val="28"/>
        </w:rPr>
      </w:pPr>
      <w:r w:rsidRPr="00D80C33">
        <w:rPr>
          <w:sz w:val="28"/>
          <w:szCs w:val="28"/>
        </w:rPr>
        <w:t>被担保的本期债务融资工具的本息兑付期尚未届满的，质权代理人可以提存该保险金、赔偿金或者补偿金等；但出质人根据《银行间债券市场非金融企业债务融资工具持有人会议规程》，经本期债务融资工具持有人会议表决同意，并已提供足额及有效的替代担保的，该保险金、赔偿金或者补偿金等可由出质人自行支配使用，如已提存则归还出质人。</w:t>
      </w:r>
      <w:r w:rsidRPr="00D80C33">
        <w:rPr>
          <w:sz w:val="28"/>
          <w:szCs w:val="28"/>
        </w:rPr>
        <w:t xml:space="preserve">                                                                                                                                                                                                                                                                                                                         </w:t>
      </w:r>
    </w:p>
    <w:p w14:paraId="3193B3DA" w14:textId="77777777" w:rsidR="007041AA" w:rsidRPr="00D80C33" w:rsidRDefault="008C5633" w:rsidP="00107858">
      <w:pPr>
        <w:spacing w:line="560" w:lineRule="exact"/>
        <w:ind w:firstLineChars="200" w:firstLine="560"/>
        <w:rPr>
          <w:sz w:val="28"/>
          <w:szCs w:val="28"/>
        </w:rPr>
      </w:pPr>
      <w:r w:rsidRPr="00D80C33">
        <w:rPr>
          <w:sz w:val="28"/>
          <w:szCs w:val="28"/>
        </w:rPr>
        <w:t>4.3</w:t>
      </w:r>
      <w:r w:rsidRPr="00D80C33">
        <w:rPr>
          <w:sz w:val="28"/>
          <w:szCs w:val="28"/>
        </w:rPr>
        <w:t>质押资产的置换</w:t>
      </w:r>
    </w:p>
    <w:p w14:paraId="0A677C01" w14:textId="77777777" w:rsidR="008E11AD" w:rsidRPr="00D80C33" w:rsidRDefault="008C5633" w:rsidP="00107858">
      <w:pPr>
        <w:spacing w:line="560" w:lineRule="exact"/>
        <w:ind w:firstLineChars="200" w:firstLine="560"/>
        <w:rPr>
          <w:sz w:val="28"/>
          <w:szCs w:val="28"/>
        </w:rPr>
      </w:pPr>
      <w:r w:rsidRPr="00D80C33">
        <w:rPr>
          <w:sz w:val="28"/>
          <w:szCs w:val="28"/>
        </w:rPr>
        <w:t>出质人可以根据需要向质权代理人申请对质押资产进行置换，拟用于置入的资产应与原质押资产的类别和性质相同，或为</w:t>
      </w:r>
      <w:r w:rsidRPr="00D80C33">
        <w:rPr>
          <w:sz w:val="28"/>
        </w:rPr>
        <w:t>□</w:t>
      </w:r>
      <w:r w:rsidRPr="00D80C33">
        <w:rPr>
          <w:i/>
          <w:sz w:val="28"/>
          <w:szCs w:val="28"/>
        </w:rPr>
        <w:t>国有土地使用权、</w:t>
      </w:r>
      <w:r w:rsidRPr="00D80C33">
        <w:rPr>
          <w:sz w:val="28"/>
        </w:rPr>
        <w:t>□</w:t>
      </w:r>
      <w:r w:rsidRPr="00D80C33">
        <w:rPr>
          <w:i/>
          <w:sz w:val="28"/>
          <w:szCs w:val="28"/>
        </w:rPr>
        <w:t>房屋和其他地上定着物及</w:t>
      </w:r>
      <w:r w:rsidRPr="00D80C33">
        <w:rPr>
          <w:sz w:val="28"/>
        </w:rPr>
        <w:t>□</w:t>
      </w:r>
      <w:r w:rsidRPr="00D80C33">
        <w:rPr>
          <w:sz w:val="28"/>
          <w:u w:val="single"/>
        </w:rPr>
        <w:t xml:space="preserve">      </w:t>
      </w:r>
      <w:r w:rsidRPr="00D80C33">
        <w:rPr>
          <w:sz w:val="28"/>
          <w:szCs w:val="28"/>
        </w:rPr>
        <w:t>中的一种或多种。</w:t>
      </w:r>
      <w:r w:rsidRPr="00D80C33">
        <w:rPr>
          <w:sz w:val="28"/>
        </w:rPr>
        <w:t>会计师事务所或资产评估机构应就置换资产类别、置换资产价值等发表专项</w:t>
      </w:r>
      <w:r w:rsidRPr="00D80C33">
        <w:rPr>
          <w:sz w:val="28"/>
        </w:rPr>
        <w:lastRenderedPageBreak/>
        <w:t>意见或说明，</w:t>
      </w:r>
      <w:r w:rsidRPr="00D80C33">
        <w:rPr>
          <w:sz w:val="28"/>
          <w:szCs w:val="28"/>
        </w:rPr>
        <w:t>置换资产的价值应不低于原质押资产的价值。发行人应签订相应的抵质押担保法律文件并完成相应的资产抵质押登记手续。发行人应确保置换后的资产价值应不低于本期债务融资工具本息的</w:t>
      </w:r>
      <w:r w:rsidRPr="00D80C33">
        <w:rPr>
          <w:sz w:val="28"/>
          <w:szCs w:val="28"/>
          <w:u w:val="single"/>
        </w:rPr>
        <w:t>1.5</w:t>
      </w:r>
      <w:r w:rsidRPr="00D80C33">
        <w:rPr>
          <w:sz w:val="28"/>
          <w:szCs w:val="28"/>
        </w:rPr>
        <w:t>倍。律师事务所应就置入资产的类别、真实性、合法性及权利完整性、置入资产是否符合本募集说明书及相关协议约定、置入资产登记法律效力及合法合规性等发表法律意见。</w:t>
      </w:r>
    </w:p>
    <w:p w14:paraId="3F0CE29E" w14:textId="77777777" w:rsidR="008E11AD" w:rsidRPr="00D80C33" w:rsidRDefault="008C5633" w:rsidP="00107858">
      <w:pPr>
        <w:spacing w:line="560" w:lineRule="exact"/>
        <w:ind w:firstLineChars="200" w:firstLine="560"/>
        <w:rPr>
          <w:sz w:val="28"/>
          <w:szCs w:val="28"/>
        </w:rPr>
      </w:pPr>
      <w:r w:rsidRPr="00D80C33">
        <w:rPr>
          <w:sz w:val="28"/>
          <w:szCs w:val="28"/>
        </w:rPr>
        <w:t>质押资产置换完成</w:t>
      </w:r>
      <w:r w:rsidRPr="00D80C33">
        <w:rPr>
          <w:sz w:val="28"/>
          <w:szCs w:val="28"/>
          <w:u w:val="single"/>
        </w:rPr>
        <w:t xml:space="preserve"> 5 </w:t>
      </w:r>
      <w:r w:rsidRPr="00D80C33">
        <w:rPr>
          <w:sz w:val="28"/>
          <w:szCs w:val="28"/>
        </w:rPr>
        <w:t>个工作日内，发行人和质权代理人应向市场披露包括但不限于置出资产价值、置入资产价值、置换资产抵质押相关协议签署情况、法律手续办理情况、置换后资产价值总额对本期债务融资工具本息的覆盖情况等，律师事务所应披露专项法律意见书，会计师事务所或资产评估机构应披露专项意见或说明。</w:t>
      </w:r>
    </w:p>
    <w:p w14:paraId="6C5EA056" w14:textId="77777777" w:rsidR="007041AA" w:rsidRPr="00D80C33" w:rsidRDefault="008C5633" w:rsidP="00107858">
      <w:pPr>
        <w:spacing w:line="560" w:lineRule="exact"/>
        <w:ind w:firstLineChars="200" w:firstLine="560"/>
        <w:rPr>
          <w:sz w:val="28"/>
          <w:szCs w:val="28"/>
        </w:rPr>
      </w:pPr>
      <w:r w:rsidRPr="00D80C33">
        <w:rPr>
          <w:sz w:val="28"/>
          <w:szCs w:val="28"/>
        </w:rPr>
        <w:t>4.4</w:t>
      </w:r>
      <w:r w:rsidRPr="00D80C33">
        <w:rPr>
          <w:sz w:val="28"/>
          <w:szCs w:val="28"/>
        </w:rPr>
        <w:t>质押资产监管</w:t>
      </w:r>
    </w:p>
    <w:p w14:paraId="0539F463" w14:textId="77777777" w:rsidR="007041AA" w:rsidRPr="00D80C33" w:rsidRDefault="008C5633" w:rsidP="00107858">
      <w:pPr>
        <w:spacing w:line="560" w:lineRule="exact"/>
        <w:ind w:firstLineChars="200" w:firstLine="560"/>
        <w:rPr>
          <w:sz w:val="28"/>
          <w:szCs w:val="28"/>
        </w:rPr>
      </w:pPr>
      <w:r w:rsidRPr="00D80C33">
        <w:rPr>
          <w:sz w:val="28"/>
          <w:szCs w:val="28"/>
        </w:rPr>
        <w:t>质押资产监管人至少每季度到现场检查质押物的保管、存续情况，至少每半年到质押登记部门了解质押物权</w:t>
      </w:r>
      <w:r w:rsidR="00EF7B23" w:rsidRPr="00D80C33">
        <w:rPr>
          <w:sz w:val="28"/>
          <w:szCs w:val="28"/>
        </w:rPr>
        <w:t>属和权利负担情况。发生显著影响质押资产价值情形的，出质人应当在</w:t>
      </w:r>
      <w:r w:rsidR="00EF7B23" w:rsidRPr="00D80C33">
        <w:rPr>
          <w:sz w:val="28"/>
          <w:szCs w:val="28"/>
        </w:rPr>
        <w:t>2</w:t>
      </w:r>
      <w:r w:rsidRPr="00D80C33">
        <w:rPr>
          <w:sz w:val="28"/>
          <w:szCs w:val="28"/>
        </w:rPr>
        <w:t>个工作</w:t>
      </w:r>
      <w:r w:rsidR="00EF7B23" w:rsidRPr="00D80C33">
        <w:rPr>
          <w:sz w:val="28"/>
          <w:szCs w:val="28"/>
        </w:rPr>
        <w:t>日内书面通知质押资产监管人，质押资产监管人应在知悉上述情况后的</w:t>
      </w:r>
      <w:r w:rsidR="00EF7B23" w:rsidRPr="00D80C33">
        <w:rPr>
          <w:sz w:val="28"/>
          <w:szCs w:val="28"/>
        </w:rPr>
        <w:t>2</w:t>
      </w:r>
      <w:r w:rsidRPr="00D80C33">
        <w:rPr>
          <w:sz w:val="28"/>
          <w:szCs w:val="28"/>
        </w:rPr>
        <w:t>个工作日内制作《质押资产风险报告书》并向市场披露，并有权进行临时现场检查，出质人应该对质押资产监管人的定期检查和临时检查提供协助。若因出质人或质押资产监管人的原因未能及时向市场披露，</w:t>
      </w:r>
      <w:r w:rsidR="006C17B0" w:rsidRPr="00D80C33">
        <w:rPr>
          <w:sz w:val="28"/>
          <w:szCs w:val="28"/>
        </w:rPr>
        <w:t>出质人或</w:t>
      </w:r>
      <w:r w:rsidRPr="00D80C33">
        <w:rPr>
          <w:sz w:val="28"/>
          <w:szCs w:val="28"/>
        </w:rPr>
        <w:t>质押资产监管人应承担由此对抵押权人造成的损失。</w:t>
      </w:r>
    </w:p>
    <w:p w14:paraId="1B61383C" w14:textId="77777777" w:rsidR="007041AA" w:rsidRPr="00D80C33" w:rsidRDefault="008C5633" w:rsidP="00107858">
      <w:pPr>
        <w:spacing w:line="560" w:lineRule="exact"/>
        <w:ind w:firstLineChars="200" w:firstLine="560"/>
        <w:rPr>
          <w:sz w:val="28"/>
          <w:szCs w:val="28"/>
        </w:rPr>
      </w:pPr>
      <w:r w:rsidRPr="00D80C33">
        <w:rPr>
          <w:sz w:val="28"/>
          <w:szCs w:val="28"/>
        </w:rPr>
        <w:t>4.5</w:t>
      </w:r>
      <w:r w:rsidRPr="00D80C33">
        <w:rPr>
          <w:sz w:val="28"/>
          <w:szCs w:val="28"/>
        </w:rPr>
        <w:t>质押资产的持续信息披露</w:t>
      </w:r>
    </w:p>
    <w:p w14:paraId="7BB70719" w14:textId="77777777" w:rsidR="007041AA"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质押资产的持续信息披露（适用于资产评估的）</w:t>
      </w:r>
    </w:p>
    <w:p w14:paraId="379837DA" w14:textId="77777777" w:rsidR="00722868" w:rsidRPr="00D80C33" w:rsidRDefault="008C5633" w:rsidP="00107858">
      <w:pPr>
        <w:spacing w:line="560" w:lineRule="exact"/>
        <w:ind w:firstLineChars="200" w:firstLine="560"/>
        <w:rPr>
          <w:i/>
          <w:sz w:val="28"/>
          <w:szCs w:val="28"/>
        </w:rPr>
      </w:pPr>
      <w:r w:rsidRPr="00D80C33">
        <w:rPr>
          <w:i/>
          <w:sz w:val="28"/>
          <w:szCs w:val="28"/>
        </w:rPr>
        <w:t>在本期债务融资工具存续期间，发行人应聘请具有相应证券从业资质的资产评估机构按年对质押资产的价值进行跟踪评估并出具资</w:t>
      </w:r>
      <w:r w:rsidRPr="00D80C33">
        <w:rPr>
          <w:i/>
          <w:sz w:val="28"/>
          <w:szCs w:val="28"/>
        </w:rPr>
        <w:lastRenderedPageBreak/>
        <w:t>产评估报告，评估基准日为每年</w:t>
      </w:r>
      <w:r w:rsidRPr="00D80C33">
        <w:rPr>
          <w:i/>
          <w:sz w:val="28"/>
          <w:szCs w:val="28"/>
          <w:u w:val="single"/>
        </w:rPr>
        <w:t xml:space="preserve">  </w:t>
      </w:r>
      <w:r w:rsidRPr="00D80C33">
        <w:rPr>
          <w:i/>
          <w:sz w:val="28"/>
          <w:szCs w:val="28"/>
        </w:rPr>
        <w:t>月</w:t>
      </w:r>
      <w:r w:rsidRPr="00D80C33">
        <w:rPr>
          <w:i/>
          <w:sz w:val="28"/>
          <w:szCs w:val="28"/>
          <w:u w:val="single"/>
        </w:rPr>
        <w:t xml:space="preserve">  </w:t>
      </w:r>
      <w:r w:rsidR="00EF7B23" w:rsidRPr="00D80C33">
        <w:rPr>
          <w:i/>
          <w:sz w:val="28"/>
          <w:szCs w:val="28"/>
        </w:rPr>
        <w:t>日。评估报告出具时间为评估基准日后的</w:t>
      </w:r>
      <w:r w:rsidR="00EF7B23" w:rsidRPr="00D80C33">
        <w:rPr>
          <w:i/>
          <w:sz w:val="28"/>
          <w:szCs w:val="28"/>
        </w:rPr>
        <w:t>30</w:t>
      </w:r>
      <w:r w:rsidRPr="00D80C33">
        <w:rPr>
          <w:i/>
          <w:sz w:val="28"/>
          <w:szCs w:val="28"/>
        </w:rPr>
        <w:t>个工作日内。</w:t>
      </w:r>
    </w:p>
    <w:p w14:paraId="65A38414" w14:textId="77777777" w:rsidR="007041AA" w:rsidRPr="00D80C33" w:rsidRDefault="008C5633" w:rsidP="00107858">
      <w:pPr>
        <w:spacing w:line="560" w:lineRule="exact"/>
        <w:ind w:firstLineChars="200" w:firstLine="560"/>
        <w:rPr>
          <w:i/>
          <w:sz w:val="28"/>
          <w:szCs w:val="28"/>
        </w:rPr>
      </w:pPr>
      <w:r w:rsidRPr="00D80C33">
        <w:rPr>
          <w:i/>
          <w:sz w:val="28"/>
          <w:szCs w:val="28"/>
        </w:rPr>
        <w:t>在本期债务融资工具存续期间，质权代理人有合理理由认为需要对质押资产的价值进行重新评估的，发行人应当聘请具备证券从业资质的资产评估机构对质押资产的价值进行评估并出具资产评估报告。下列情形可以构成合理的理由：（</w:t>
      </w:r>
      <w:r w:rsidRPr="00D80C33">
        <w:rPr>
          <w:i/>
          <w:sz w:val="28"/>
          <w:szCs w:val="28"/>
        </w:rPr>
        <w:t>1</w:t>
      </w:r>
      <w:r w:rsidRPr="00D80C33">
        <w:rPr>
          <w:i/>
          <w:sz w:val="28"/>
          <w:szCs w:val="28"/>
        </w:rPr>
        <w:t>）质押资产已经发生重大毁损；（</w:t>
      </w:r>
      <w:r w:rsidRPr="00D80C33">
        <w:rPr>
          <w:i/>
          <w:sz w:val="28"/>
          <w:szCs w:val="28"/>
        </w:rPr>
        <w:t>2</w:t>
      </w:r>
      <w:r w:rsidRPr="00D80C33">
        <w:rPr>
          <w:i/>
          <w:sz w:val="28"/>
          <w:szCs w:val="28"/>
        </w:rPr>
        <w:t>）质押资产市场</w:t>
      </w:r>
      <w:r w:rsidR="006C17B0" w:rsidRPr="00D80C33">
        <w:rPr>
          <w:i/>
          <w:sz w:val="28"/>
          <w:szCs w:val="28"/>
        </w:rPr>
        <w:t>价值</w:t>
      </w:r>
      <w:r w:rsidRPr="00D80C33">
        <w:rPr>
          <w:i/>
          <w:sz w:val="28"/>
          <w:szCs w:val="28"/>
        </w:rPr>
        <w:t>发生显著贬值；（</w:t>
      </w:r>
      <w:r w:rsidRPr="00D80C33">
        <w:rPr>
          <w:i/>
          <w:sz w:val="28"/>
          <w:szCs w:val="28"/>
        </w:rPr>
        <w:t>3</w:t>
      </w:r>
      <w:r w:rsidRPr="00D80C33">
        <w:rPr>
          <w:i/>
          <w:sz w:val="28"/>
          <w:szCs w:val="28"/>
        </w:rPr>
        <w:t>）其他可能导致质押资产价值发生显著贬值的情形。质权代理人因为上述原因要求对质押资产价值进行重新评估的，应当向发行人发出书面通知。发行人应当在收到书面通知后的</w:t>
      </w:r>
      <w:r w:rsidRPr="00D80C33">
        <w:rPr>
          <w:i/>
          <w:sz w:val="28"/>
          <w:szCs w:val="28"/>
          <w:u w:val="single"/>
        </w:rPr>
        <w:t xml:space="preserve"> 10 </w:t>
      </w:r>
      <w:r w:rsidRPr="00D80C33">
        <w:rPr>
          <w:i/>
          <w:sz w:val="28"/>
          <w:szCs w:val="28"/>
        </w:rPr>
        <w:t>个工作日聘请机构进行评估，并在评估报告出具后的</w:t>
      </w:r>
      <w:r w:rsidRPr="00D80C33">
        <w:rPr>
          <w:i/>
          <w:sz w:val="28"/>
          <w:szCs w:val="28"/>
          <w:u w:val="single"/>
        </w:rPr>
        <w:t xml:space="preserve"> 2 </w:t>
      </w:r>
      <w:r w:rsidRPr="00D80C33">
        <w:rPr>
          <w:i/>
          <w:sz w:val="28"/>
          <w:szCs w:val="28"/>
        </w:rPr>
        <w:t>个工作日内，将评估报告提交给质权代理人。</w:t>
      </w:r>
    </w:p>
    <w:p w14:paraId="4D0EE3F5" w14:textId="77777777" w:rsidR="007041AA" w:rsidRPr="00D80C33" w:rsidRDefault="008C5633" w:rsidP="00107858">
      <w:pPr>
        <w:spacing w:line="560" w:lineRule="exact"/>
        <w:ind w:firstLineChars="200" w:firstLine="560"/>
        <w:rPr>
          <w:i/>
          <w:sz w:val="28"/>
          <w:szCs w:val="28"/>
        </w:rPr>
      </w:pPr>
      <w:r w:rsidRPr="00D80C33">
        <w:rPr>
          <w:i/>
          <w:sz w:val="28"/>
          <w:szCs w:val="28"/>
        </w:rPr>
        <w:t>在本期债务融资工具存续期间，发行人将在质押资产跟踪评估报告、重新评估报告出具后的</w:t>
      </w:r>
      <w:r w:rsidRPr="00D80C33">
        <w:rPr>
          <w:i/>
          <w:sz w:val="28"/>
          <w:szCs w:val="28"/>
          <w:u w:val="single"/>
        </w:rPr>
        <w:t xml:space="preserve"> 5 </w:t>
      </w:r>
      <w:r w:rsidRPr="00D80C33">
        <w:rPr>
          <w:i/>
          <w:sz w:val="28"/>
          <w:szCs w:val="28"/>
        </w:rPr>
        <w:t>个工作日内披露该资产评估报告。</w:t>
      </w:r>
    </w:p>
    <w:p w14:paraId="4F4C0F09" w14:textId="77777777" w:rsidR="007041AA"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质押资产的持续信息披露（适用于上市公司股票的）</w:t>
      </w:r>
    </w:p>
    <w:p w14:paraId="33E9AEBA" w14:textId="77777777" w:rsidR="007041AA" w:rsidRPr="00D80C33" w:rsidRDefault="008C5633" w:rsidP="00107858">
      <w:pPr>
        <w:spacing w:line="560" w:lineRule="exact"/>
        <w:ind w:firstLineChars="200" w:firstLine="560"/>
        <w:rPr>
          <w:i/>
          <w:sz w:val="28"/>
          <w:szCs w:val="28"/>
        </w:rPr>
      </w:pPr>
      <w:r w:rsidRPr="00D80C33">
        <w:rPr>
          <w:i/>
          <w:sz w:val="28"/>
          <w:szCs w:val="28"/>
        </w:rPr>
        <w:t>在本期债务融资工具存续期间，发行人应每日关注本期债务融资工具的质押股票市场价值和质押率变动情况，并于年度财务报告披露日披露《质押资产报告书》，包括但不限于质押股票市场价值及对本期债务融资工具本息的覆盖情况等。</w:t>
      </w:r>
    </w:p>
    <w:p w14:paraId="26E0E2F9" w14:textId="77777777" w:rsidR="00033DE4" w:rsidRPr="00D80C33" w:rsidRDefault="008C5633" w:rsidP="00107858">
      <w:pPr>
        <w:spacing w:line="560" w:lineRule="exact"/>
        <w:ind w:firstLineChars="200" w:firstLine="560"/>
        <w:rPr>
          <w:i/>
          <w:sz w:val="28"/>
          <w:szCs w:val="28"/>
        </w:rPr>
      </w:pPr>
      <w:r w:rsidRPr="00D80C33">
        <w:rPr>
          <w:sz w:val="28"/>
          <w:szCs w:val="28"/>
        </w:rPr>
        <w:t>□</w:t>
      </w:r>
      <w:r w:rsidRPr="00D80C33">
        <w:rPr>
          <w:i/>
          <w:sz w:val="28"/>
          <w:szCs w:val="28"/>
        </w:rPr>
        <w:t>质押资产的持续信息披露（适用于账款类</w:t>
      </w:r>
      <w:r w:rsidRPr="00D80C33">
        <w:rPr>
          <w:rStyle w:val="a5"/>
          <w:i/>
          <w:sz w:val="28"/>
          <w:szCs w:val="28"/>
        </w:rPr>
        <w:footnoteReference w:id="72"/>
      </w:r>
      <w:r w:rsidRPr="00D80C33">
        <w:rPr>
          <w:i/>
          <w:sz w:val="28"/>
          <w:szCs w:val="28"/>
        </w:rPr>
        <w:t>及其他类资产的）</w:t>
      </w:r>
    </w:p>
    <w:p w14:paraId="1C703649" w14:textId="77777777" w:rsidR="00107858" w:rsidRPr="00D80C33" w:rsidRDefault="008C5633" w:rsidP="00107858">
      <w:pPr>
        <w:spacing w:line="560" w:lineRule="exact"/>
        <w:ind w:firstLineChars="200" w:firstLine="560"/>
        <w:rPr>
          <w:i/>
          <w:sz w:val="28"/>
          <w:szCs w:val="28"/>
        </w:rPr>
      </w:pPr>
      <w:r w:rsidRPr="00D80C33">
        <w:rPr>
          <w:i/>
          <w:sz w:val="28"/>
          <w:szCs w:val="28"/>
        </w:rPr>
        <w:t>在本期债务融资工具存续期间，发行人应持续关注本期债务融资工具的质押资产变动情况，聘请会计</w:t>
      </w:r>
      <w:r w:rsidR="006C17B0" w:rsidRPr="00D80C33">
        <w:rPr>
          <w:i/>
          <w:sz w:val="28"/>
          <w:szCs w:val="28"/>
        </w:rPr>
        <w:t>师</w:t>
      </w:r>
      <w:r w:rsidRPr="00D80C33">
        <w:rPr>
          <w:i/>
          <w:sz w:val="28"/>
          <w:szCs w:val="28"/>
        </w:rPr>
        <w:t>事务所或资产评估机构就上述质押资产的价值出具专项意见或说明，并于年度财务报告披露日同时披露《质押资产报告书》，包括但不限于</w:t>
      </w:r>
      <w:r w:rsidR="006C17B0" w:rsidRPr="00D80C33">
        <w:rPr>
          <w:i/>
          <w:sz w:val="28"/>
          <w:szCs w:val="28"/>
        </w:rPr>
        <w:t>质押资产价值变动</w:t>
      </w:r>
      <w:r w:rsidRPr="00D80C33">
        <w:rPr>
          <w:i/>
          <w:sz w:val="28"/>
          <w:szCs w:val="28"/>
        </w:rPr>
        <w:t>及对本期</w:t>
      </w:r>
      <w:r w:rsidRPr="00D80C33">
        <w:rPr>
          <w:i/>
          <w:sz w:val="28"/>
          <w:szCs w:val="28"/>
        </w:rPr>
        <w:lastRenderedPageBreak/>
        <w:t>债务融资工具本息的覆盖情况等，以及会计师事务所或资产评估机构专项意见或说明。</w:t>
      </w:r>
    </w:p>
    <w:p w14:paraId="17DF6178" w14:textId="77777777" w:rsidR="007041AA" w:rsidRPr="00D80C33" w:rsidRDefault="008C5633" w:rsidP="00107858">
      <w:pPr>
        <w:spacing w:line="560" w:lineRule="exact"/>
        <w:ind w:firstLineChars="200" w:firstLine="560"/>
        <w:rPr>
          <w:sz w:val="28"/>
          <w:szCs w:val="28"/>
        </w:rPr>
      </w:pPr>
      <w:r w:rsidRPr="00D80C33">
        <w:rPr>
          <w:sz w:val="28"/>
          <w:szCs w:val="28"/>
        </w:rPr>
        <w:t>4.6</w:t>
      </w:r>
      <w:r w:rsidRPr="00D80C33">
        <w:rPr>
          <w:sz w:val="28"/>
          <w:szCs w:val="28"/>
        </w:rPr>
        <w:t>质押资产追加</w:t>
      </w:r>
    </w:p>
    <w:p w14:paraId="6FAAEEFD" w14:textId="77777777" w:rsidR="00F473AB" w:rsidRPr="00D80C33" w:rsidRDefault="008C5633" w:rsidP="00107858">
      <w:pPr>
        <w:spacing w:line="560" w:lineRule="exact"/>
        <w:ind w:firstLineChars="200" w:firstLine="560"/>
        <w:rPr>
          <w:sz w:val="28"/>
          <w:szCs w:val="28"/>
        </w:rPr>
      </w:pPr>
      <w:r w:rsidRPr="00D80C33">
        <w:rPr>
          <w:sz w:val="28"/>
          <w:szCs w:val="28"/>
        </w:rPr>
        <w:t>若质押资产价值发生减少导致质押资产评估总值低于本期债务融资工具本息的</w:t>
      </w:r>
      <w:r w:rsidRPr="00D80C33">
        <w:rPr>
          <w:sz w:val="28"/>
          <w:szCs w:val="28"/>
          <w:u w:val="single"/>
        </w:rPr>
        <w:t xml:space="preserve"> 1.5 </w:t>
      </w:r>
      <w:r w:rsidRPr="00D80C33">
        <w:rPr>
          <w:sz w:val="28"/>
          <w:szCs w:val="28"/>
        </w:rPr>
        <w:t>倍，且持续</w:t>
      </w:r>
      <w:r w:rsidRPr="00D80C33">
        <w:rPr>
          <w:sz w:val="28"/>
          <w:szCs w:val="28"/>
          <w:u w:val="single"/>
        </w:rPr>
        <w:t xml:space="preserve">  </w:t>
      </w:r>
      <w:r w:rsidRPr="00D80C33">
        <w:rPr>
          <w:sz w:val="28"/>
          <w:szCs w:val="28"/>
        </w:rPr>
        <w:t>个</w:t>
      </w:r>
      <w:r w:rsidRPr="00D80C33">
        <w:rPr>
          <w:rStyle w:val="a5"/>
          <w:sz w:val="28"/>
          <w:szCs w:val="28"/>
        </w:rPr>
        <w:footnoteReference w:id="73"/>
      </w:r>
      <w:r w:rsidRPr="00D80C33">
        <w:rPr>
          <w:sz w:val="28"/>
          <w:szCs w:val="28"/>
        </w:rPr>
        <w:t>工作日及以上，质权代理人有权要求发行人在</w:t>
      </w:r>
      <w:r w:rsidRPr="00D80C33">
        <w:rPr>
          <w:sz w:val="28"/>
          <w:szCs w:val="28"/>
          <w:u w:val="single"/>
        </w:rPr>
        <w:t xml:space="preserve"> 10  </w:t>
      </w:r>
      <w:r w:rsidRPr="00D80C33">
        <w:rPr>
          <w:sz w:val="28"/>
          <w:szCs w:val="28"/>
        </w:rPr>
        <w:t>个工作日内追加质押资产。拟用于追加的资产应与原质押资产的类别和性质相同，或为</w:t>
      </w:r>
      <w:r w:rsidRPr="00D80C33">
        <w:rPr>
          <w:sz w:val="28"/>
        </w:rPr>
        <w:t>□</w:t>
      </w:r>
      <w:r w:rsidRPr="00D80C33">
        <w:rPr>
          <w:i/>
          <w:sz w:val="28"/>
          <w:szCs w:val="28"/>
        </w:rPr>
        <w:t>国有土地使用权、</w:t>
      </w:r>
      <w:r w:rsidRPr="00D80C33">
        <w:rPr>
          <w:sz w:val="28"/>
        </w:rPr>
        <w:t>□</w:t>
      </w:r>
      <w:r w:rsidRPr="00D80C33">
        <w:rPr>
          <w:i/>
          <w:sz w:val="28"/>
          <w:szCs w:val="28"/>
        </w:rPr>
        <w:t>房屋和其他地上定着物及</w:t>
      </w:r>
      <w:r w:rsidRPr="00D80C33">
        <w:rPr>
          <w:sz w:val="28"/>
        </w:rPr>
        <w:t>□</w:t>
      </w:r>
      <w:r w:rsidRPr="00D80C33">
        <w:rPr>
          <w:sz w:val="28"/>
          <w:u w:val="single"/>
        </w:rPr>
        <w:t xml:space="preserve">      </w:t>
      </w:r>
      <w:r w:rsidRPr="00D80C33">
        <w:rPr>
          <w:sz w:val="28"/>
          <w:szCs w:val="28"/>
        </w:rPr>
        <w:t>中的一种或多种。</w:t>
      </w:r>
      <w:r w:rsidRPr="00D80C33">
        <w:rPr>
          <w:sz w:val="28"/>
        </w:rPr>
        <w:t>会计师事务所或资产评估机构应就追加资产类别、追加资产价值等发表专项意见或说明，</w:t>
      </w:r>
      <w:r w:rsidRPr="00D80C33">
        <w:rPr>
          <w:sz w:val="28"/>
          <w:szCs w:val="28"/>
        </w:rPr>
        <w:t>追加资产的价值应不低于原质押资产的价值。发行人应确保追加后的资产价值不低于本期债务融资工具本息的</w:t>
      </w:r>
      <w:r w:rsidRPr="00D80C33">
        <w:rPr>
          <w:sz w:val="28"/>
          <w:szCs w:val="28"/>
          <w:u w:val="single"/>
        </w:rPr>
        <w:t>1.5</w:t>
      </w:r>
      <w:r w:rsidRPr="00D80C33">
        <w:rPr>
          <w:sz w:val="28"/>
          <w:szCs w:val="28"/>
        </w:rPr>
        <w:t>倍。律师事务所应就追加资产的类别、真实性、合法性及权利完整性、追加资产是否符合本募集说明书及相关协议约定、追加资产登记法律效力及合法合规性等发表法律意见。</w:t>
      </w:r>
    </w:p>
    <w:p w14:paraId="0B9F5B2C" w14:textId="77777777" w:rsidR="00F473AB" w:rsidRPr="00D80C33" w:rsidRDefault="008C5633" w:rsidP="00107858">
      <w:pPr>
        <w:spacing w:line="560" w:lineRule="exact"/>
        <w:ind w:firstLineChars="200" w:firstLine="560"/>
        <w:rPr>
          <w:sz w:val="28"/>
          <w:szCs w:val="28"/>
        </w:rPr>
      </w:pPr>
      <w:r w:rsidRPr="00D80C33">
        <w:rPr>
          <w:sz w:val="28"/>
          <w:szCs w:val="28"/>
        </w:rPr>
        <w:t>质押资产追加完成</w:t>
      </w:r>
      <w:r w:rsidRPr="00D80C33">
        <w:rPr>
          <w:sz w:val="28"/>
          <w:szCs w:val="28"/>
          <w:u w:val="single"/>
        </w:rPr>
        <w:t>5</w:t>
      </w:r>
      <w:r w:rsidRPr="00D80C33">
        <w:rPr>
          <w:sz w:val="28"/>
          <w:szCs w:val="28"/>
        </w:rPr>
        <w:t>个工作日内，发行人和质权代理人应向市场披露包括但不限于原质押资产价值的变化情况、追加资产的价值、追加资产抵质押相关协议签署情况、法律手续办理情况、追加后资产价值总额对本期债务融资工具本息的覆盖情况等，律师事务所应披露专项法律意见书，会计师事务所或资产评估机构应披露专项意见或说明。</w:t>
      </w:r>
    </w:p>
    <w:p w14:paraId="7B7952D0" w14:textId="77777777" w:rsidR="00D7232F" w:rsidRPr="00D80C33" w:rsidRDefault="008C5633" w:rsidP="00107858">
      <w:pPr>
        <w:spacing w:line="560" w:lineRule="exact"/>
        <w:ind w:firstLineChars="200" w:firstLine="560"/>
        <w:rPr>
          <w:sz w:val="28"/>
          <w:szCs w:val="28"/>
        </w:rPr>
      </w:pPr>
      <w:r w:rsidRPr="00D80C33">
        <w:rPr>
          <w:sz w:val="28"/>
          <w:szCs w:val="28"/>
        </w:rPr>
        <w:t>4.7</w:t>
      </w:r>
      <w:r w:rsidRPr="00D80C33">
        <w:rPr>
          <w:sz w:val="28"/>
          <w:szCs w:val="28"/>
        </w:rPr>
        <w:t>持有人会议</w:t>
      </w:r>
    </w:p>
    <w:p w14:paraId="786AFFBA" w14:textId="77777777" w:rsidR="00AF2605" w:rsidRPr="00D80C33" w:rsidRDefault="008C5633" w:rsidP="00107858">
      <w:pPr>
        <w:spacing w:line="560" w:lineRule="exact"/>
        <w:ind w:firstLineChars="200" w:firstLine="560"/>
        <w:rPr>
          <w:sz w:val="28"/>
          <w:szCs w:val="28"/>
        </w:rPr>
      </w:pPr>
      <w:r w:rsidRPr="00D80C33">
        <w:rPr>
          <w:sz w:val="28"/>
          <w:szCs w:val="28"/>
        </w:rPr>
        <w:t>发行人应按照《银行间债券市场非金融企业债务融资工具信息披露规则》要求及时披露质押资产情况，若触发</w:t>
      </w:r>
      <w:r w:rsidR="00EF7B23" w:rsidRPr="00D80C33">
        <w:rPr>
          <w:sz w:val="28"/>
          <w:szCs w:val="28"/>
        </w:rPr>
        <w:t>《银行间债券市场非金融企业债务融资工具持有人会议规程》</w:t>
      </w:r>
      <w:r w:rsidRPr="00D80C33">
        <w:rPr>
          <w:sz w:val="28"/>
          <w:szCs w:val="28"/>
        </w:rPr>
        <w:t>规定的召开条件，应配合召集</w:t>
      </w:r>
      <w:r w:rsidRPr="00D80C33">
        <w:rPr>
          <w:sz w:val="28"/>
          <w:szCs w:val="28"/>
        </w:rPr>
        <w:lastRenderedPageBreak/>
        <w:t>人及时召开持有人会议并按照</w:t>
      </w:r>
      <w:r w:rsidR="00EF7B23" w:rsidRPr="00D80C33">
        <w:rPr>
          <w:sz w:val="28"/>
          <w:szCs w:val="28"/>
        </w:rPr>
        <w:t>《银行间债券市场非金融企业债务融资工具持有人会议规程》</w:t>
      </w:r>
      <w:r w:rsidRPr="00D80C33">
        <w:rPr>
          <w:sz w:val="28"/>
          <w:szCs w:val="28"/>
        </w:rPr>
        <w:t>相关要求经本期债务融资工具持有人会议表决通过。</w:t>
      </w:r>
    </w:p>
    <w:p w14:paraId="3BE180AD" w14:textId="77777777" w:rsidR="007041AA" w:rsidRPr="00D80C33" w:rsidRDefault="008C5633" w:rsidP="00107858">
      <w:pPr>
        <w:spacing w:line="560" w:lineRule="exact"/>
        <w:ind w:firstLineChars="200" w:firstLine="562"/>
        <w:rPr>
          <w:b/>
          <w:sz w:val="28"/>
          <w:szCs w:val="28"/>
        </w:rPr>
      </w:pPr>
      <w:r w:rsidRPr="00D80C33">
        <w:rPr>
          <w:b/>
          <w:sz w:val="28"/>
          <w:szCs w:val="28"/>
        </w:rPr>
        <w:t>（五）质权的行使</w:t>
      </w:r>
    </w:p>
    <w:p w14:paraId="55123B4C" w14:textId="77777777" w:rsidR="007041AA" w:rsidRPr="00D80C33" w:rsidRDefault="008C5633" w:rsidP="00107858">
      <w:pPr>
        <w:spacing w:line="560" w:lineRule="exact"/>
        <w:ind w:firstLineChars="200" w:firstLine="560"/>
        <w:rPr>
          <w:sz w:val="28"/>
          <w:szCs w:val="28"/>
        </w:rPr>
      </w:pPr>
      <w:r w:rsidRPr="00D80C33">
        <w:rPr>
          <w:sz w:val="28"/>
          <w:szCs w:val="28"/>
        </w:rPr>
        <w:t>5.1</w:t>
      </w:r>
      <w:r w:rsidRPr="00D80C33">
        <w:rPr>
          <w:sz w:val="28"/>
          <w:szCs w:val="28"/>
        </w:rPr>
        <w:t>行使质权的情形</w:t>
      </w:r>
    </w:p>
    <w:p w14:paraId="3779B345" w14:textId="77777777" w:rsidR="007041AA" w:rsidRPr="00D80C33" w:rsidRDefault="008C5633" w:rsidP="00107858">
      <w:pPr>
        <w:spacing w:line="560" w:lineRule="exact"/>
        <w:ind w:firstLineChars="200" w:firstLine="560"/>
        <w:rPr>
          <w:sz w:val="28"/>
          <w:szCs w:val="28"/>
        </w:rPr>
      </w:pPr>
      <w:r w:rsidRPr="00D80C33">
        <w:rPr>
          <w:sz w:val="28"/>
          <w:szCs w:val="28"/>
        </w:rPr>
        <w:t>5.1.1</w:t>
      </w:r>
      <w:r w:rsidRPr="00D80C33">
        <w:rPr>
          <w:sz w:val="28"/>
          <w:szCs w:val="28"/>
        </w:rPr>
        <w:t>发行人未按募集说明书的约定支付本期债务融资工具的任何一期利息；</w:t>
      </w:r>
    </w:p>
    <w:p w14:paraId="52DF1DAE" w14:textId="77777777" w:rsidR="007041AA" w:rsidRPr="00D80C33" w:rsidRDefault="008C5633" w:rsidP="00107858">
      <w:pPr>
        <w:spacing w:line="560" w:lineRule="exact"/>
        <w:ind w:firstLineChars="200" w:firstLine="560"/>
        <w:rPr>
          <w:sz w:val="28"/>
          <w:szCs w:val="28"/>
        </w:rPr>
      </w:pPr>
      <w:r w:rsidRPr="00D80C33">
        <w:rPr>
          <w:sz w:val="28"/>
          <w:szCs w:val="28"/>
        </w:rPr>
        <w:t>5.1.2</w:t>
      </w:r>
      <w:r w:rsidRPr="00D80C33">
        <w:rPr>
          <w:sz w:val="28"/>
          <w:szCs w:val="28"/>
        </w:rPr>
        <w:t>发行人未按募集说明书的约定兑付本期债务融资工具的本金；</w:t>
      </w:r>
    </w:p>
    <w:p w14:paraId="54827E37" w14:textId="77777777" w:rsidR="007041AA" w:rsidRPr="00D80C33" w:rsidRDefault="008C5633" w:rsidP="00107858">
      <w:pPr>
        <w:spacing w:line="560" w:lineRule="exact"/>
        <w:ind w:firstLineChars="200" w:firstLine="560"/>
        <w:jc w:val="left"/>
        <w:rPr>
          <w:sz w:val="28"/>
          <w:szCs w:val="28"/>
        </w:rPr>
      </w:pPr>
      <w:r w:rsidRPr="00D80C33">
        <w:rPr>
          <w:sz w:val="28"/>
          <w:szCs w:val="28"/>
        </w:rPr>
        <w:t>5.1.3</w:t>
      </w:r>
      <w:r w:rsidRPr="00D80C33">
        <w:rPr>
          <w:sz w:val="28"/>
          <w:szCs w:val="28"/>
        </w:rPr>
        <w:t>发行人发生或可能发生重大不利变化，导致质权人利益遭受重大影响，且在</w:t>
      </w:r>
      <w:r w:rsidRPr="00D80C33">
        <w:rPr>
          <w:sz w:val="28"/>
          <w:szCs w:val="28"/>
          <w:u w:val="single"/>
        </w:rPr>
        <w:t>30</w:t>
      </w:r>
      <w:r w:rsidRPr="00D80C33">
        <w:rPr>
          <w:sz w:val="28"/>
          <w:szCs w:val="28"/>
        </w:rPr>
        <w:t>个工作日内未得到改正或补救；</w:t>
      </w:r>
    </w:p>
    <w:p w14:paraId="2D30F44D" w14:textId="77777777" w:rsidR="007041AA" w:rsidRPr="00D80C33" w:rsidRDefault="008C5633" w:rsidP="00107858">
      <w:pPr>
        <w:spacing w:line="560" w:lineRule="exact"/>
        <w:ind w:firstLineChars="200" w:firstLine="560"/>
        <w:rPr>
          <w:sz w:val="28"/>
          <w:szCs w:val="28"/>
        </w:rPr>
      </w:pPr>
      <w:r w:rsidRPr="00D80C33">
        <w:rPr>
          <w:sz w:val="28"/>
          <w:szCs w:val="28"/>
        </w:rPr>
        <w:t>5.1.4</w:t>
      </w:r>
      <w:r w:rsidRPr="00D80C33">
        <w:rPr>
          <w:sz w:val="28"/>
          <w:szCs w:val="28"/>
        </w:rPr>
        <w:t>质押资产的价值发生或可能发生重大不利变化导致质权人利益遭受重大影响，且在</w:t>
      </w:r>
      <w:r w:rsidRPr="00D80C33">
        <w:rPr>
          <w:sz w:val="28"/>
          <w:szCs w:val="28"/>
          <w:u w:val="single"/>
        </w:rPr>
        <w:t>30</w:t>
      </w:r>
      <w:r w:rsidRPr="00D80C33">
        <w:rPr>
          <w:sz w:val="28"/>
          <w:szCs w:val="28"/>
        </w:rPr>
        <w:t>个工作日内未得到改正或补救；</w:t>
      </w:r>
    </w:p>
    <w:p w14:paraId="4A18EC2A" w14:textId="77777777" w:rsidR="007041AA" w:rsidRPr="00D80C33" w:rsidRDefault="008C5633" w:rsidP="00107858">
      <w:pPr>
        <w:spacing w:line="560" w:lineRule="exact"/>
        <w:ind w:firstLineChars="200" w:firstLine="560"/>
        <w:rPr>
          <w:sz w:val="28"/>
          <w:szCs w:val="28"/>
        </w:rPr>
      </w:pPr>
      <w:r w:rsidRPr="00D80C33">
        <w:rPr>
          <w:sz w:val="28"/>
          <w:szCs w:val="28"/>
        </w:rPr>
        <w:t>5.1.5</w:t>
      </w:r>
      <w:r w:rsidRPr="00D80C33">
        <w:rPr>
          <w:sz w:val="28"/>
          <w:szCs w:val="28"/>
        </w:rPr>
        <w:t>其他导致质权人利益遭受重大影响的情形。</w:t>
      </w:r>
    </w:p>
    <w:p w14:paraId="3928D7F5" w14:textId="77777777" w:rsidR="007041AA" w:rsidRPr="00D80C33" w:rsidRDefault="008C5633" w:rsidP="00107858">
      <w:pPr>
        <w:spacing w:line="560" w:lineRule="exact"/>
        <w:ind w:firstLineChars="200" w:firstLine="560"/>
        <w:rPr>
          <w:sz w:val="28"/>
          <w:szCs w:val="28"/>
        </w:rPr>
      </w:pPr>
      <w:r w:rsidRPr="00D80C33">
        <w:rPr>
          <w:sz w:val="28"/>
          <w:szCs w:val="28"/>
        </w:rPr>
        <w:t>5.2</w:t>
      </w:r>
      <w:r w:rsidRPr="00D80C33">
        <w:rPr>
          <w:sz w:val="28"/>
          <w:szCs w:val="28"/>
        </w:rPr>
        <w:t>行使质权的方式</w:t>
      </w:r>
    </w:p>
    <w:p w14:paraId="6EF19D87" w14:textId="77777777" w:rsidR="003D0530" w:rsidRPr="00D80C33" w:rsidRDefault="008C5633" w:rsidP="00107858">
      <w:pPr>
        <w:spacing w:line="560" w:lineRule="exact"/>
        <w:ind w:firstLineChars="200" w:firstLine="560"/>
        <w:rPr>
          <w:sz w:val="28"/>
          <w:szCs w:val="28"/>
        </w:rPr>
      </w:pPr>
      <w:r w:rsidRPr="00D80C33">
        <w:rPr>
          <w:sz w:val="28"/>
          <w:szCs w:val="28"/>
        </w:rPr>
        <w:t>5.2.1</w:t>
      </w:r>
      <w:r w:rsidRPr="00D80C33">
        <w:rPr>
          <w:sz w:val="28"/>
          <w:szCs w:val="28"/>
        </w:rPr>
        <w:t>与出质人协议以全部或部分抵押资产折价或者以拍卖、变卖全部或部分抵押资产所得的价款受偿；未就抵押权实现方式达成协议的，抵押权人可以请求人民法院拍卖、变卖全部或部分抵押资产</w:t>
      </w:r>
      <w:r w:rsidR="006C17B0" w:rsidRPr="00D80C33">
        <w:rPr>
          <w:sz w:val="28"/>
          <w:szCs w:val="28"/>
        </w:rPr>
        <w:t>；</w:t>
      </w:r>
    </w:p>
    <w:p w14:paraId="463547D7" w14:textId="77777777" w:rsidR="007041AA" w:rsidRPr="00D80C33" w:rsidRDefault="008C5633" w:rsidP="00107858">
      <w:pPr>
        <w:spacing w:line="560" w:lineRule="exact"/>
        <w:ind w:firstLineChars="200" w:firstLine="560"/>
        <w:rPr>
          <w:sz w:val="28"/>
          <w:szCs w:val="28"/>
        </w:rPr>
      </w:pPr>
      <w:r w:rsidRPr="00D80C33">
        <w:rPr>
          <w:sz w:val="28"/>
          <w:szCs w:val="28"/>
        </w:rPr>
        <w:t xml:space="preserve">5.2.2 </w:t>
      </w:r>
      <w:r w:rsidRPr="00D80C33">
        <w:rPr>
          <w:sz w:val="28"/>
          <w:szCs w:val="28"/>
        </w:rPr>
        <w:t>就与质押资产有关的任何争议、要求或索赔进行协商，达成和解、提起诉讼、仲裁或其他法律程序</w:t>
      </w:r>
      <w:r w:rsidR="006C17B0" w:rsidRPr="00D80C33">
        <w:rPr>
          <w:sz w:val="28"/>
          <w:szCs w:val="28"/>
        </w:rPr>
        <w:t>；</w:t>
      </w:r>
    </w:p>
    <w:p w14:paraId="0511F06E" w14:textId="77777777" w:rsidR="007041AA" w:rsidRPr="00D80C33" w:rsidRDefault="008C5633" w:rsidP="00107858">
      <w:pPr>
        <w:spacing w:line="560" w:lineRule="exact"/>
        <w:ind w:firstLineChars="200" w:firstLine="560"/>
        <w:rPr>
          <w:sz w:val="28"/>
          <w:szCs w:val="28"/>
        </w:rPr>
      </w:pPr>
      <w:r w:rsidRPr="00D80C33">
        <w:rPr>
          <w:sz w:val="28"/>
          <w:szCs w:val="28"/>
        </w:rPr>
        <w:t>5.2.3</w:t>
      </w:r>
      <w:r w:rsidRPr="00D80C33">
        <w:rPr>
          <w:sz w:val="28"/>
          <w:szCs w:val="28"/>
        </w:rPr>
        <w:t>为实现质权，行使出质人就质押资产享有的任何其他权利</w:t>
      </w:r>
      <w:r w:rsidR="006C17B0" w:rsidRPr="00D80C33">
        <w:rPr>
          <w:sz w:val="28"/>
          <w:szCs w:val="28"/>
        </w:rPr>
        <w:t>；</w:t>
      </w:r>
    </w:p>
    <w:p w14:paraId="1C415FF7" w14:textId="77777777" w:rsidR="007041AA" w:rsidRPr="00D80C33" w:rsidRDefault="008C5633" w:rsidP="00107858">
      <w:pPr>
        <w:spacing w:line="560" w:lineRule="exact"/>
        <w:ind w:firstLineChars="200" w:firstLine="560"/>
        <w:rPr>
          <w:sz w:val="28"/>
          <w:szCs w:val="28"/>
        </w:rPr>
      </w:pPr>
      <w:r w:rsidRPr="00D80C33">
        <w:rPr>
          <w:sz w:val="28"/>
          <w:szCs w:val="28"/>
        </w:rPr>
        <w:t>5.2.4</w:t>
      </w:r>
      <w:r w:rsidRPr="00D80C33">
        <w:rPr>
          <w:sz w:val="28"/>
          <w:szCs w:val="28"/>
        </w:rPr>
        <w:t>根据适用法律质权人应被授予的关于处分质押资产的其他权利。</w:t>
      </w:r>
    </w:p>
    <w:p w14:paraId="130B3C75" w14:textId="77777777" w:rsidR="007041AA" w:rsidRPr="00D80C33" w:rsidRDefault="008C5633" w:rsidP="00107858">
      <w:pPr>
        <w:spacing w:line="560" w:lineRule="exact"/>
        <w:ind w:firstLineChars="200" w:firstLine="560"/>
        <w:rPr>
          <w:sz w:val="28"/>
          <w:szCs w:val="28"/>
        </w:rPr>
      </w:pPr>
      <w:r w:rsidRPr="00D80C33">
        <w:rPr>
          <w:sz w:val="28"/>
          <w:szCs w:val="28"/>
        </w:rPr>
        <w:t xml:space="preserve">5.3 </w:t>
      </w:r>
      <w:r w:rsidRPr="00D80C33">
        <w:rPr>
          <w:sz w:val="28"/>
          <w:szCs w:val="28"/>
        </w:rPr>
        <w:t>行使质权的通知时限要求</w:t>
      </w:r>
    </w:p>
    <w:p w14:paraId="311B110C" w14:textId="77777777" w:rsidR="007041AA" w:rsidRPr="00D80C33" w:rsidRDefault="008C5633" w:rsidP="00107858">
      <w:pPr>
        <w:spacing w:line="560" w:lineRule="exact"/>
        <w:ind w:firstLineChars="200" w:firstLine="560"/>
        <w:rPr>
          <w:sz w:val="28"/>
          <w:szCs w:val="28"/>
        </w:rPr>
      </w:pPr>
      <w:r w:rsidRPr="00D80C33">
        <w:rPr>
          <w:sz w:val="28"/>
          <w:szCs w:val="28"/>
        </w:rPr>
        <w:lastRenderedPageBreak/>
        <w:t>质权代理人在行使质权时，应提前</w:t>
      </w:r>
      <w:r w:rsidRPr="00D80C33">
        <w:rPr>
          <w:sz w:val="28"/>
          <w:szCs w:val="28"/>
          <w:u w:val="single"/>
        </w:rPr>
        <w:t>5</w:t>
      </w:r>
      <w:r w:rsidR="00995FAB" w:rsidRPr="00D80C33">
        <w:rPr>
          <w:sz w:val="28"/>
          <w:szCs w:val="28"/>
        </w:rPr>
        <w:t>个</w:t>
      </w:r>
      <w:r w:rsidRPr="00D80C33">
        <w:rPr>
          <w:sz w:val="28"/>
          <w:szCs w:val="28"/>
        </w:rPr>
        <w:t>工作日向出质人发出书面通知，出质人应配合并按要求进行合法的、适当的行为。</w:t>
      </w:r>
    </w:p>
    <w:p w14:paraId="7669CA34" w14:textId="77777777" w:rsidR="007041AA" w:rsidRPr="00D80C33" w:rsidRDefault="008C5633" w:rsidP="00107858">
      <w:pPr>
        <w:spacing w:line="560" w:lineRule="exact"/>
        <w:ind w:firstLineChars="200" w:firstLine="560"/>
        <w:rPr>
          <w:sz w:val="28"/>
          <w:szCs w:val="28"/>
        </w:rPr>
      </w:pPr>
      <w:r w:rsidRPr="00D80C33">
        <w:rPr>
          <w:sz w:val="28"/>
          <w:szCs w:val="28"/>
        </w:rPr>
        <w:t>5.4</w:t>
      </w:r>
      <w:r w:rsidRPr="00D80C33">
        <w:rPr>
          <w:sz w:val="28"/>
          <w:szCs w:val="28"/>
        </w:rPr>
        <w:t>质押权变现所得的清偿顺序</w:t>
      </w:r>
    </w:p>
    <w:p w14:paraId="537F2CB8" w14:textId="77777777" w:rsidR="007041AA" w:rsidRPr="00D80C33" w:rsidRDefault="008C5633" w:rsidP="00107858">
      <w:pPr>
        <w:spacing w:line="560" w:lineRule="exact"/>
        <w:ind w:firstLineChars="200" w:firstLine="560"/>
        <w:rPr>
          <w:sz w:val="28"/>
          <w:szCs w:val="28"/>
        </w:rPr>
      </w:pPr>
      <w:r w:rsidRPr="00D80C33">
        <w:rPr>
          <w:sz w:val="28"/>
          <w:szCs w:val="28"/>
        </w:rPr>
        <w:t>5.4.1</w:t>
      </w:r>
      <w:r w:rsidRPr="00D80C33">
        <w:rPr>
          <w:sz w:val="28"/>
          <w:szCs w:val="28"/>
        </w:rPr>
        <w:t>拍卖或变卖质押资产的费用；</w:t>
      </w:r>
    </w:p>
    <w:p w14:paraId="50E36430" w14:textId="77777777" w:rsidR="007041AA" w:rsidRPr="00D80C33" w:rsidRDefault="008C5633" w:rsidP="00107858">
      <w:pPr>
        <w:spacing w:line="560" w:lineRule="exact"/>
        <w:ind w:firstLineChars="200" w:firstLine="560"/>
        <w:rPr>
          <w:sz w:val="28"/>
          <w:szCs w:val="28"/>
        </w:rPr>
      </w:pPr>
      <w:r w:rsidRPr="00D80C33">
        <w:rPr>
          <w:sz w:val="28"/>
          <w:szCs w:val="28"/>
        </w:rPr>
        <w:t>5.4.2</w:t>
      </w:r>
      <w:r w:rsidRPr="00D80C33">
        <w:rPr>
          <w:sz w:val="28"/>
          <w:szCs w:val="28"/>
        </w:rPr>
        <w:t>拍卖或变卖质押资产应缴纳的税费；</w:t>
      </w:r>
    </w:p>
    <w:p w14:paraId="3E875B02" w14:textId="77777777" w:rsidR="007041AA" w:rsidRPr="00D80C33" w:rsidRDefault="008C5633" w:rsidP="00107858">
      <w:pPr>
        <w:spacing w:line="560" w:lineRule="exact"/>
        <w:ind w:firstLineChars="200" w:firstLine="560"/>
        <w:rPr>
          <w:sz w:val="28"/>
          <w:szCs w:val="28"/>
        </w:rPr>
      </w:pPr>
      <w:r w:rsidRPr="00D80C33">
        <w:rPr>
          <w:sz w:val="28"/>
          <w:szCs w:val="28"/>
        </w:rPr>
        <w:t xml:space="preserve">5.4.3 </w:t>
      </w:r>
      <w:r w:rsidRPr="00D80C33">
        <w:rPr>
          <w:sz w:val="28"/>
          <w:szCs w:val="28"/>
        </w:rPr>
        <w:t>应缴纳的国有土地使用权出让金、房屋产权所有权的金额（</w:t>
      </w:r>
      <w:r w:rsidR="00D66FEF" w:rsidRPr="00D80C33">
        <w:rPr>
          <w:sz w:val="28"/>
          <w:szCs w:val="28"/>
        </w:rPr>
        <w:t>如有</w:t>
      </w:r>
      <w:r w:rsidRPr="00D80C33">
        <w:rPr>
          <w:sz w:val="28"/>
          <w:szCs w:val="28"/>
        </w:rPr>
        <w:t>）；</w:t>
      </w:r>
    </w:p>
    <w:p w14:paraId="69BB1FD6" w14:textId="77777777" w:rsidR="00C65031" w:rsidRPr="00D80C33" w:rsidRDefault="008C5633" w:rsidP="00107858">
      <w:pPr>
        <w:spacing w:line="560" w:lineRule="exact"/>
        <w:ind w:firstLineChars="200" w:firstLine="560"/>
        <w:rPr>
          <w:sz w:val="28"/>
          <w:szCs w:val="28"/>
        </w:rPr>
      </w:pPr>
      <w:r w:rsidRPr="00D80C33">
        <w:rPr>
          <w:sz w:val="28"/>
          <w:szCs w:val="28"/>
        </w:rPr>
        <w:t>5.4.4</w:t>
      </w:r>
      <w:r w:rsidRPr="00D80C33">
        <w:rPr>
          <w:sz w:val="28"/>
          <w:szCs w:val="28"/>
        </w:rPr>
        <w:t>质权代理人、质押资产监管人在质押</w:t>
      </w:r>
      <w:r w:rsidR="006C17B0" w:rsidRPr="00D80C33">
        <w:rPr>
          <w:sz w:val="28"/>
          <w:szCs w:val="28"/>
        </w:rPr>
        <w:t>相关协议</w:t>
      </w:r>
      <w:r w:rsidRPr="00D80C33">
        <w:rPr>
          <w:sz w:val="28"/>
          <w:szCs w:val="28"/>
        </w:rPr>
        <w:t>项下所发生的一切合理费用；</w:t>
      </w:r>
    </w:p>
    <w:p w14:paraId="4AC132DA" w14:textId="77777777" w:rsidR="00C65031" w:rsidRPr="00D80C33" w:rsidRDefault="008C5633" w:rsidP="00107858">
      <w:pPr>
        <w:spacing w:line="560" w:lineRule="exact"/>
        <w:ind w:firstLineChars="200" w:firstLine="560"/>
        <w:rPr>
          <w:sz w:val="28"/>
          <w:szCs w:val="28"/>
        </w:rPr>
      </w:pPr>
      <w:r w:rsidRPr="00D80C33">
        <w:rPr>
          <w:sz w:val="28"/>
          <w:szCs w:val="28"/>
        </w:rPr>
        <w:t>5.4.5</w:t>
      </w:r>
      <w:r w:rsidRPr="00D80C33">
        <w:rPr>
          <w:sz w:val="28"/>
          <w:szCs w:val="28"/>
        </w:rPr>
        <w:t>尚未支付的本期债务融资工具本金及利息；</w:t>
      </w:r>
    </w:p>
    <w:p w14:paraId="70C8B46D" w14:textId="77777777" w:rsidR="007041AA" w:rsidRPr="00D80C33" w:rsidRDefault="008C5633" w:rsidP="00107858">
      <w:pPr>
        <w:spacing w:line="560" w:lineRule="exact"/>
        <w:ind w:firstLineChars="200" w:firstLine="560"/>
        <w:rPr>
          <w:sz w:val="28"/>
          <w:szCs w:val="28"/>
        </w:rPr>
      </w:pPr>
      <w:r w:rsidRPr="00D80C33">
        <w:rPr>
          <w:sz w:val="28"/>
          <w:szCs w:val="28"/>
        </w:rPr>
        <w:t>5.4.6</w:t>
      </w:r>
      <w:r w:rsidRPr="00D80C33">
        <w:rPr>
          <w:sz w:val="28"/>
          <w:szCs w:val="28"/>
        </w:rPr>
        <w:t>违约金、损害赔偿金（</w:t>
      </w:r>
      <w:r w:rsidR="00D66FEF" w:rsidRPr="00D80C33">
        <w:rPr>
          <w:sz w:val="28"/>
          <w:szCs w:val="28"/>
        </w:rPr>
        <w:t>如有</w:t>
      </w:r>
      <w:r w:rsidRPr="00D80C33">
        <w:rPr>
          <w:sz w:val="28"/>
          <w:szCs w:val="28"/>
        </w:rPr>
        <w:t>）；</w:t>
      </w:r>
    </w:p>
    <w:p w14:paraId="5EBEB4A1" w14:textId="77777777" w:rsidR="007041AA" w:rsidRPr="00D80C33" w:rsidRDefault="008C5633" w:rsidP="00107858">
      <w:pPr>
        <w:spacing w:line="560" w:lineRule="exact"/>
        <w:ind w:firstLineChars="200" w:firstLine="560"/>
        <w:rPr>
          <w:sz w:val="28"/>
          <w:szCs w:val="28"/>
        </w:rPr>
      </w:pPr>
      <w:r w:rsidRPr="00D80C33">
        <w:rPr>
          <w:sz w:val="28"/>
          <w:szCs w:val="28"/>
        </w:rPr>
        <w:t>5.4.7</w:t>
      </w:r>
      <w:r w:rsidRPr="00D80C33">
        <w:rPr>
          <w:sz w:val="28"/>
          <w:szCs w:val="28"/>
        </w:rPr>
        <w:t>向出质人或有权享有该等款项的其他人支付剩余款项。</w:t>
      </w:r>
    </w:p>
    <w:p w14:paraId="55246838" w14:textId="77777777" w:rsidR="007041AA" w:rsidRPr="00D80C33" w:rsidRDefault="008C5633" w:rsidP="00107858">
      <w:pPr>
        <w:numPr>
          <w:ilvl w:val="0"/>
          <w:numId w:val="12"/>
        </w:numPr>
        <w:spacing w:line="560" w:lineRule="exact"/>
        <w:rPr>
          <w:b/>
          <w:sz w:val="28"/>
          <w:szCs w:val="28"/>
        </w:rPr>
      </w:pPr>
      <w:r w:rsidRPr="00D80C33">
        <w:rPr>
          <w:b/>
          <w:sz w:val="28"/>
          <w:szCs w:val="28"/>
        </w:rPr>
        <w:t>违约责任</w:t>
      </w:r>
    </w:p>
    <w:p w14:paraId="70BEFD1D" w14:textId="77777777" w:rsidR="006B1EDC" w:rsidRPr="00D80C33" w:rsidRDefault="008C5633" w:rsidP="00107858">
      <w:pPr>
        <w:spacing w:line="560" w:lineRule="exact"/>
        <w:ind w:firstLineChars="200" w:firstLine="560"/>
        <w:rPr>
          <w:sz w:val="28"/>
          <w:szCs w:val="28"/>
        </w:rPr>
      </w:pPr>
      <w:r w:rsidRPr="00D80C33">
        <w:rPr>
          <w:sz w:val="28"/>
          <w:szCs w:val="28"/>
        </w:rPr>
        <w:t>出质人有以下情形之一的，即构成违约，出质人应自行承担由此产生的对本期债务融资工具发行的不利后果，并赔偿由此给本期债务融资工具持有人造成的损失。</w:t>
      </w:r>
    </w:p>
    <w:p w14:paraId="6A013A64" w14:textId="77777777" w:rsidR="004209C1" w:rsidRPr="00D80C33" w:rsidRDefault="008C5633" w:rsidP="00107858">
      <w:pPr>
        <w:spacing w:line="560" w:lineRule="exact"/>
        <w:ind w:firstLineChars="300" w:firstLine="840"/>
        <w:rPr>
          <w:sz w:val="28"/>
          <w:szCs w:val="28"/>
        </w:rPr>
      </w:pPr>
      <w:r w:rsidRPr="00D80C33">
        <w:rPr>
          <w:sz w:val="28"/>
          <w:szCs w:val="28"/>
        </w:rPr>
        <w:t>1</w:t>
      </w:r>
      <w:r w:rsidRPr="00D80C33">
        <w:rPr>
          <w:sz w:val="28"/>
          <w:szCs w:val="28"/>
        </w:rPr>
        <w:t>、拒绝或延迟办理质押登记手续；</w:t>
      </w:r>
    </w:p>
    <w:p w14:paraId="4C2A0E15" w14:textId="77777777" w:rsidR="006B1EDC" w:rsidRPr="00D80C33" w:rsidRDefault="008C5633" w:rsidP="00107858">
      <w:pPr>
        <w:spacing w:line="560" w:lineRule="exact"/>
        <w:ind w:firstLineChars="300" w:firstLine="840"/>
        <w:rPr>
          <w:sz w:val="28"/>
          <w:szCs w:val="28"/>
        </w:rPr>
      </w:pPr>
      <w:r w:rsidRPr="00D80C33">
        <w:rPr>
          <w:sz w:val="28"/>
          <w:szCs w:val="28"/>
        </w:rPr>
        <w:t>2</w:t>
      </w:r>
      <w:r w:rsidRPr="00D80C33">
        <w:rPr>
          <w:sz w:val="28"/>
          <w:szCs w:val="28"/>
        </w:rPr>
        <w:t>、未及时办理质押物置换或追加；</w:t>
      </w:r>
    </w:p>
    <w:p w14:paraId="046B09DC" w14:textId="77777777" w:rsidR="00DC3119" w:rsidRPr="00D80C33" w:rsidRDefault="008C5633" w:rsidP="00D80C33">
      <w:pPr>
        <w:spacing w:line="560" w:lineRule="exact"/>
        <w:ind w:firstLineChars="300" w:firstLine="840"/>
        <w:rPr>
          <w:sz w:val="28"/>
          <w:szCs w:val="28"/>
        </w:rPr>
      </w:pPr>
      <w:r w:rsidRPr="00D80C33">
        <w:rPr>
          <w:sz w:val="28"/>
          <w:szCs w:val="28"/>
        </w:rPr>
        <w:t>3</w:t>
      </w:r>
      <w:r w:rsidRPr="00D80C33">
        <w:rPr>
          <w:sz w:val="28"/>
          <w:szCs w:val="28"/>
        </w:rPr>
        <w:t>、使得质押权未能有效成立或行使的其他情形。</w:t>
      </w:r>
    </w:p>
    <w:sectPr w:rsidR="00DC3119" w:rsidRPr="00D80C33" w:rsidSect="004B3F6E">
      <w:footerReference w:type="default" r:id="rId34"/>
      <w:footnotePr>
        <w:numFmt w:val="lowerLetter"/>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DB26" w14:textId="77777777" w:rsidR="00B91BA1" w:rsidRDefault="00B91BA1">
      <w:r>
        <w:separator/>
      </w:r>
    </w:p>
  </w:endnote>
  <w:endnote w:type="continuationSeparator" w:id="0">
    <w:p w14:paraId="03EB9964" w14:textId="77777777" w:rsidR="00B91BA1" w:rsidRDefault="00B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02496"/>
      <w:docPartObj>
        <w:docPartGallery w:val="Page Numbers (Bottom of Page)"/>
        <w:docPartUnique/>
      </w:docPartObj>
    </w:sdtPr>
    <w:sdtContent>
      <w:p w14:paraId="3BA0857D" w14:textId="77777777" w:rsidR="008D0E4A" w:rsidRDefault="00F760CE">
        <w:pPr>
          <w:pStyle w:val="a9"/>
          <w:jc w:val="center"/>
        </w:pPr>
        <w:r>
          <w:fldChar w:fldCharType="begin"/>
        </w:r>
        <w:r w:rsidR="00E16E6A">
          <w:instrText xml:space="preserve"> PAGE   \* MERGEFORMAT </w:instrText>
        </w:r>
        <w:r>
          <w:fldChar w:fldCharType="separate"/>
        </w:r>
        <w:r w:rsidR="009B3382" w:rsidRPr="009B3382">
          <w:rPr>
            <w:noProof/>
            <w:lang w:val="zh-CN"/>
          </w:rPr>
          <w:t>II</w:t>
        </w:r>
        <w:r>
          <w:rPr>
            <w:noProof/>
            <w:lang w:val="zh-CN"/>
          </w:rPr>
          <w:fldChar w:fldCharType="end"/>
        </w:r>
      </w:p>
    </w:sdtContent>
  </w:sdt>
  <w:p w14:paraId="182DDD43" w14:textId="77777777" w:rsidR="00DC3119" w:rsidRDefault="00DC311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02498"/>
      <w:docPartObj>
        <w:docPartGallery w:val="Page Numbers (Bottom of Page)"/>
        <w:docPartUnique/>
      </w:docPartObj>
    </w:sdtPr>
    <w:sdtContent>
      <w:p w14:paraId="0D99F23F" w14:textId="77777777" w:rsidR="008D0E4A" w:rsidRDefault="00F760CE">
        <w:pPr>
          <w:pStyle w:val="a9"/>
          <w:jc w:val="center"/>
        </w:pPr>
        <w:r>
          <w:fldChar w:fldCharType="begin"/>
        </w:r>
        <w:r w:rsidR="00E16E6A">
          <w:instrText xml:space="preserve"> PAGE   \* MERGEFORMAT </w:instrText>
        </w:r>
        <w:r>
          <w:fldChar w:fldCharType="separate"/>
        </w:r>
        <w:r w:rsidR="009B3382" w:rsidRPr="009B3382">
          <w:rPr>
            <w:noProof/>
            <w:lang w:val="zh-CN"/>
          </w:rPr>
          <w:t>I</w:t>
        </w:r>
        <w:r>
          <w:rPr>
            <w:noProof/>
            <w:lang w:val="zh-CN"/>
          </w:rPr>
          <w:fldChar w:fldCharType="end"/>
        </w:r>
      </w:p>
    </w:sdtContent>
  </w:sdt>
  <w:p w14:paraId="65EF2284" w14:textId="77777777" w:rsidR="0017108C" w:rsidRDefault="0017108C" w:rsidP="00482C9D">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35641"/>
      <w:docPartObj>
        <w:docPartGallery w:val="Page Numbers (Bottom of Page)"/>
        <w:docPartUnique/>
      </w:docPartObj>
    </w:sdtPr>
    <w:sdtContent>
      <w:p w14:paraId="4481C17B" w14:textId="77777777" w:rsidR="00AC707B" w:rsidRDefault="00F760CE">
        <w:pPr>
          <w:pStyle w:val="a9"/>
          <w:jc w:val="center"/>
        </w:pPr>
        <w:r>
          <w:fldChar w:fldCharType="begin"/>
        </w:r>
        <w:r w:rsidR="00E16E6A">
          <w:instrText xml:space="preserve"> PAGE   \* MERGEFORMAT </w:instrText>
        </w:r>
        <w:r>
          <w:fldChar w:fldCharType="separate"/>
        </w:r>
        <w:r w:rsidR="009B3382" w:rsidRPr="009B3382">
          <w:rPr>
            <w:noProof/>
            <w:lang w:val="zh-CN"/>
          </w:rPr>
          <w:t>1</w:t>
        </w:r>
        <w:r>
          <w:rPr>
            <w:noProof/>
            <w:lang w:val="zh-CN"/>
          </w:rPr>
          <w:fldChar w:fldCharType="end"/>
        </w:r>
      </w:p>
    </w:sdtContent>
  </w:sdt>
  <w:p w14:paraId="40E871F6" w14:textId="77777777" w:rsidR="0017108C" w:rsidRDefault="0017108C" w:rsidP="00482C9D">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89B49" w14:textId="77777777" w:rsidR="00B91BA1" w:rsidRDefault="00B91BA1">
      <w:r>
        <w:separator/>
      </w:r>
    </w:p>
  </w:footnote>
  <w:footnote w:type="continuationSeparator" w:id="0">
    <w:p w14:paraId="53FF4334" w14:textId="77777777" w:rsidR="00B91BA1" w:rsidRDefault="00B91BA1">
      <w:r>
        <w:continuationSeparator/>
      </w:r>
    </w:p>
  </w:footnote>
  <w:footnote w:id="1">
    <w:p w14:paraId="42F5E8E0" w14:textId="77777777" w:rsidR="0017108C" w:rsidRPr="00FA2140" w:rsidRDefault="0017108C">
      <w:pPr>
        <w:pStyle w:val="a4"/>
      </w:pPr>
      <w:r>
        <w:rPr>
          <w:rStyle w:val="a5"/>
        </w:rPr>
        <w:footnoteRef/>
      </w:r>
      <w:r>
        <w:t xml:space="preserve"> </w:t>
      </w:r>
      <w:r w:rsidRPr="00DD7637">
        <w:t>《投资人保护条款示范文本》仅供市场参考，市场机构根据需要自主自愿选择使用</w:t>
      </w:r>
      <w:r w:rsidRPr="00DD7637">
        <w:rPr>
          <w:rFonts w:hint="eastAsia"/>
        </w:rPr>
        <w:t>。</w:t>
      </w:r>
      <w:r w:rsidRPr="00DD7637">
        <w:t>添加投资人保护条款不代表交易商协会对债务融资工具的投资价值和投资风险</w:t>
      </w:r>
      <w:proofErr w:type="gramStart"/>
      <w:r w:rsidRPr="00DD7637">
        <w:t>作出</w:t>
      </w:r>
      <w:proofErr w:type="gramEnd"/>
      <w:r w:rsidRPr="00DD7637">
        <w:t>任何评价或判断。</w:t>
      </w:r>
      <w:r>
        <w:rPr>
          <w:rFonts w:hint="eastAsia"/>
        </w:rPr>
        <w:t>（本脚注为提示性内容，添加使用时应删除）</w:t>
      </w:r>
    </w:p>
  </w:footnote>
  <w:footnote w:id="2">
    <w:p w14:paraId="6EF3C259" w14:textId="77777777" w:rsidR="0017108C" w:rsidRDefault="0017108C">
      <w:pPr>
        <w:pStyle w:val="a4"/>
      </w:pPr>
      <w:r>
        <w:rPr>
          <w:rStyle w:val="a5"/>
        </w:rPr>
        <w:footnoteRef/>
      </w:r>
      <w:r>
        <w:t xml:space="preserve"> </w:t>
      </w:r>
      <w:bookmarkStart w:id="2" w:name="_Hlk496775230"/>
      <w:r w:rsidRPr="00D94210">
        <w:rPr>
          <w:rFonts w:hint="eastAsia"/>
        </w:rPr>
        <w:t>到期应付包括但不限于：约定债务到期、或债务到期且宽限期届满、或因交叉违约</w:t>
      </w:r>
      <w:r>
        <w:rPr>
          <w:rFonts w:hint="eastAsia"/>
        </w:rPr>
        <w:t>等事项</w:t>
      </w:r>
      <w:r w:rsidRPr="00D94210">
        <w:rPr>
          <w:rFonts w:hint="eastAsia"/>
        </w:rPr>
        <w:t>导致提前到期支付本金或利息</w:t>
      </w:r>
      <w:r>
        <w:rPr>
          <w:rFonts w:hint="eastAsia"/>
        </w:rPr>
        <w:t>、或因触发投资人回售选择</w:t>
      </w:r>
      <w:proofErr w:type="gramStart"/>
      <w:r>
        <w:rPr>
          <w:rFonts w:hint="eastAsia"/>
        </w:rPr>
        <w:t>权导致</w:t>
      </w:r>
      <w:proofErr w:type="gramEnd"/>
      <w:r>
        <w:rPr>
          <w:rFonts w:hint="eastAsia"/>
        </w:rPr>
        <w:t>的到期</w:t>
      </w:r>
      <w:r w:rsidRPr="00D94210">
        <w:rPr>
          <w:rFonts w:hint="eastAsia"/>
        </w:rPr>
        <w:t>。</w:t>
      </w:r>
      <w:bookmarkEnd w:id="2"/>
    </w:p>
  </w:footnote>
  <w:footnote w:id="3">
    <w:p w14:paraId="1873BC88" w14:textId="77777777" w:rsidR="0017108C" w:rsidRPr="0087552B" w:rsidRDefault="0017108C" w:rsidP="000C733A">
      <w:pPr>
        <w:pStyle w:val="a4"/>
        <w:tabs>
          <w:tab w:val="left" w:pos="620"/>
        </w:tabs>
      </w:pPr>
      <w:r>
        <w:rPr>
          <w:rStyle w:val="a5"/>
        </w:rPr>
        <w:footnoteRef/>
      </w:r>
      <w:r>
        <w:t xml:space="preserve"> </w:t>
      </w:r>
      <w:r w:rsidRPr="0087552B">
        <w:rPr>
          <w:rFonts w:hint="eastAsia"/>
        </w:rPr>
        <w:t>添加范围以“未能清偿</w:t>
      </w:r>
      <w:r>
        <w:rPr>
          <w:rFonts w:hint="eastAsia"/>
        </w:rPr>
        <w:t>其他</w:t>
      </w:r>
      <w:r w:rsidRPr="0087552B">
        <w:rPr>
          <w:rFonts w:hint="eastAsia"/>
        </w:rPr>
        <w:t>债务融资工具、公司债、企业债或境外债券的本金或利息”为最低要求，</w:t>
      </w:r>
      <w:r>
        <w:rPr>
          <w:rFonts w:hint="eastAsia"/>
        </w:rPr>
        <w:t>发行人和投资人可在此基础上约定其他债务类型</w:t>
      </w:r>
      <w:r w:rsidRPr="0087552B">
        <w:rPr>
          <w:rFonts w:hint="eastAsia"/>
        </w:rPr>
        <w:t>。</w:t>
      </w:r>
      <w:r>
        <w:rPr>
          <w:rFonts w:hint="eastAsia"/>
        </w:rPr>
        <w:t>（本脚注为提示性内容，添加使用时应删除）</w:t>
      </w:r>
    </w:p>
  </w:footnote>
  <w:footnote w:id="4">
    <w:p w14:paraId="2B146BF9" w14:textId="77777777" w:rsidR="0017108C" w:rsidRDefault="0017108C" w:rsidP="003B7CD2">
      <w:pPr>
        <w:pStyle w:val="a4"/>
      </w:pPr>
      <w:r>
        <w:rPr>
          <w:rStyle w:val="a5"/>
        </w:rPr>
        <w:footnoteRef/>
      </w:r>
      <w:r>
        <w:t xml:space="preserve"> </w:t>
      </w:r>
      <w:r>
        <w:rPr>
          <w:rFonts w:hint="eastAsia"/>
        </w:rPr>
        <w:t>示范文本中的</w:t>
      </w:r>
      <w:r w:rsidRPr="00FD479B">
        <w:rPr>
          <w:rFonts w:hint="eastAsia"/>
        </w:rPr>
        <w:t>□</w:t>
      </w:r>
      <w:r>
        <w:rPr>
          <w:rFonts w:hint="eastAsia"/>
        </w:rPr>
        <w:t>仅指项目符号，发行人在募集说明书中仅保留</w:t>
      </w:r>
      <w:proofErr w:type="gramStart"/>
      <w:r>
        <w:rPr>
          <w:rFonts w:hint="eastAsia"/>
        </w:rPr>
        <w:t>勾</w:t>
      </w:r>
      <w:proofErr w:type="gramEnd"/>
      <w:r>
        <w:rPr>
          <w:rFonts w:hint="eastAsia"/>
        </w:rPr>
        <w:t>选项，对于未</w:t>
      </w:r>
      <w:proofErr w:type="gramStart"/>
      <w:r>
        <w:rPr>
          <w:rFonts w:hint="eastAsia"/>
        </w:rPr>
        <w:t>勾选内容</w:t>
      </w:r>
      <w:proofErr w:type="gramEnd"/>
      <w:r>
        <w:rPr>
          <w:rFonts w:hint="eastAsia"/>
        </w:rPr>
        <w:t>直接删除，不保留</w:t>
      </w:r>
      <w:r w:rsidRPr="00FD479B">
        <w:rPr>
          <w:rFonts w:hint="eastAsia"/>
        </w:rPr>
        <w:t>□</w:t>
      </w:r>
      <w:r>
        <w:rPr>
          <w:rFonts w:hint="eastAsia"/>
        </w:rPr>
        <w:t>符号。（本脚注为提示性内容，添加使用时应删除）</w:t>
      </w:r>
    </w:p>
  </w:footnote>
  <w:footnote w:id="5">
    <w:p w14:paraId="497EFCA2" w14:textId="77777777" w:rsidR="0017108C" w:rsidRDefault="0017108C">
      <w:pPr>
        <w:pStyle w:val="a4"/>
      </w:pPr>
      <w:r>
        <w:rPr>
          <w:rStyle w:val="a5"/>
        </w:rPr>
        <w:footnoteRef/>
      </w:r>
      <w:r>
        <w:t xml:space="preserve"> </w:t>
      </w:r>
      <w:r>
        <w:rPr>
          <w:rFonts w:hint="eastAsia"/>
        </w:rPr>
        <w:t>披露内容包括但不限于触发情形及发生时间等。</w:t>
      </w:r>
    </w:p>
  </w:footnote>
  <w:footnote w:id="6">
    <w:p w14:paraId="27AEB024" w14:textId="77777777" w:rsidR="0017108C" w:rsidRPr="00DB1CF3" w:rsidRDefault="0017108C">
      <w:pPr>
        <w:pStyle w:val="a4"/>
      </w:pPr>
      <w:r>
        <w:rPr>
          <w:rStyle w:val="a5"/>
        </w:rPr>
        <w:footnoteRef/>
      </w:r>
      <w:r>
        <w:t xml:space="preserve"> </w:t>
      </w:r>
      <w:r>
        <w:rPr>
          <w:rFonts w:hint="eastAsia"/>
        </w:rPr>
        <w:t>根据债务融资工具市场相关自律规则，主承销商可变更为其他符合规定的主体，下同。（本脚注为提示性内容，添加使用时应删除）</w:t>
      </w:r>
    </w:p>
  </w:footnote>
  <w:footnote w:id="7">
    <w:p w14:paraId="73A80E05" w14:textId="77777777" w:rsidR="0017108C" w:rsidRPr="0023462D" w:rsidRDefault="0017108C">
      <w:pPr>
        <w:pStyle w:val="a4"/>
      </w:pPr>
      <w:r>
        <w:rPr>
          <w:rStyle w:val="a5"/>
        </w:rPr>
        <w:footnoteRef/>
      </w:r>
      <w:r>
        <w:t xml:space="preserve"> </w:t>
      </w:r>
      <w:r>
        <w:rPr>
          <w:rFonts w:hint="eastAsia"/>
        </w:rPr>
        <w:t>如确认触发，披露内容应包括但不限于触发情形及发生时间等；如确认不触发，披露内容应包括但不限于触发情形的确认过程、依据及结果等。</w:t>
      </w:r>
    </w:p>
  </w:footnote>
  <w:footnote w:id="8">
    <w:p w14:paraId="112ED7D2" w14:textId="77777777" w:rsidR="0017108C" w:rsidRPr="00867529" w:rsidRDefault="0017108C">
      <w:pPr>
        <w:pStyle w:val="a4"/>
      </w:pPr>
      <w:r>
        <w:rPr>
          <w:rStyle w:val="a5"/>
        </w:rPr>
        <w:footnoteRef/>
      </w:r>
      <w:r>
        <w:rPr>
          <w:rFonts w:hint="eastAsia"/>
        </w:rPr>
        <w:t xml:space="preserve"> </w:t>
      </w:r>
      <w:r>
        <w:rPr>
          <w:rFonts w:hint="eastAsia"/>
        </w:rPr>
        <w:t>如确认触发，披露内容应包括但不限于触发情形及发生时间等；如确认不触发，披露内容应包括但不限于触发情形的确认过程、依据及结果等。</w:t>
      </w:r>
    </w:p>
  </w:footnote>
  <w:footnote w:id="9">
    <w:p w14:paraId="4D1A4C75" w14:textId="77777777" w:rsidR="0017108C" w:rsidRPr="002D60F0" w:rsidRDefault="0017108C" w:rsidP="00737030">
      <w:pPr>
        <w:pStyle w:val="a4"/>
      </w:pPr>
      <w:r>
        <w:rPr>
          <w:rStyle w:val="a5"/>
        </w:rPr>
        <w:footnoteRef/>
      </w:r>
      <w:r>
        <w:rPr>
          <w:rFonts w:hint="eastAsia"/>
        </w:rPr>
        <w:t xml:space="preserve"> </w:t>
      </w:r>
      <w:r>
        <w:t>宽限期</w:t>
      </w:r>
      <w:r w:rsidRPr="00DD7637">
        <w:t>不得超过</w:t>
      </w:r>
      <w:r w:rsidRPr="00DD7637">
        <w:t>10</w:t>
      </w:r>
      <w:r>
        <w:t>个工作日</w:t>
      </w:r>
      <w:r>
        <w:rPr>
          <w:rFonts w:hint="eastAsia"/>
        </w:rPr>
        <w:t>。</w:t>
      </w:r>
      <w:r w:rsidRPr="002D60F0">
        <w:rPr>
          <w:rFonts w:hint="eastAsia"/>
        </w:rPr>
        <w:t>同一发行主体在各期债务融资工具设置的宽限期期限</w:t>
      </w:r>
      <w:r>
        <w:rPr>
          <w:rFonts w:hint="eastAsia"/>
        </w:rPr>
        <w:t>应</w:t>
      </w:r>
      <w:r w:rsidRPr="002D60F0">
        <w:rPr>
          <w:rFonts w:hint="eastAsia"/>
        </w:rPr>
        <w:t>保持一致。</w:t>
      </w:r>
      <w:r w:rsidRPr="00DD7637">
        <w:t>（</w:t>
      </w:r>
      <w:r>
        <w:rPr>
          <w:rFonts w:hint="eastAsia"/>
        </w:rPr>
        <w:t>本脚注为提示性内容，添加使用时应删除</w:t>
      </w:r>
      <w:r w:rsidRPr="00DD7637">
        <w:t>）</w:t>
      </w:r>
    </w:p>
  </w:footnote>
  <w:footnote w:id="10">
    <w:p w14:paraId="04F4150D" w14:textId="77777777" w:rsidR="0017108C" w:rsidRPr="00163944" w:rsidRDefault="0017108C" w:rsidP="000C733A">
      <w:pPr>
        <w:pStyle w:val="a4"/>
      </w:pPr>
      <w:r>
        <w:rPr>
          <w:rStyle w:val="a5"/>
        </w:rPr>
        <w:footnoteRef/>
      </w:r>
      <w:r>
        <w:rPr>
          <w:rFonts w:hint="eastAsia"/>
        </w:rPr>
        <w:t>其中（</w:t>
      </w:r>
      <w:r>
        <w:rPr>
          <w:rFonts w:hint="eastAsia"/>
        </w:rPr>
        <w:t>1</w:t>
      </w:r>
      <w:r>
        <w:rPr>
          <w:rFonts w:hint="eastAsia"/>
        </w:rPr>
        <w:t>）为必选项，其他为可选项。若发行人在本期债务融资工具发行前已发行含有消极担保条款的相关债券，建议根据消极担保条款的具体内容选择是否勾选（</w:t>
      </w:r>
      <w:r>
        <w:rPr>
          <w:rFonts w:hint="eastAsia"/>
        </w:rPr>
        <w:t>1</w:t>
      </w:r>
      <w:r>
        <w:rPr>
          <w:rFonts w:hint="eastAsia"/>
        </w:rPr>
        <w:t>）作为必选项。（本脚注为提示性内容，添加使用时应删除）</w:t>
      </w:r>
    </w:p>
  </w:footnote>
  <w:footnote w:id="11">
    <w:p w14:paraId="22D84075" w14:textId="77777777" w:rsidR="0017108C" w:rsidRPr="001645DD" w:rsidRDefault="0017108C" w:rsidP="00CD0B94">
      <w:pPr>
        <w:pStyle w:val="a4"/>
      </w:pPr>
      <w:r>
        <w:rPr>
          <w:rStyle w:val="a5"/>
        </w:rPr>
        <w:footnoteRef/>
      </w:r>
      <w:r w:rsidRPr="0011084C">
        <w:rPr>
          <w:rFonts w:hint="eastAsia"/>
        </w:rPr>
        <w:t>可以参照本</w:t>
      </w:r>
      <w:r>
        <w:rPr>
          <w:rFonts w:hint="eastAsia"/>
        </w:rPr>
        <w:t>示范文本</w:t>
      </w:r>
      <w:r w:rsidRPr="0011084C">
        <w:rPr>
          <w:rFonts w:hint="eastAsia"/>
        </w:rPr>
        <w:t>第</w:t>
      </w:r>
      <w:r>
        <w:rPr>
          <w:rFonts w:hint="eastAsia"/>
        </w:rPr>
        <w:t>4</w:t>
      </w:r>
      <w:r w:rsidRPr="0011084C">
        <w:t>.2.</w:t>
      </w:r>
      <w:r>
        <w:rPr>
          <w:rFonts w:hint="eastAsia"/>
        </w:rPr>
        <w:t>2</w:t>
      </w:r>
      <w:r w:rsidRPr="0011084C">
        <w:t>-</w:t>
      </w:r>
      <w:r>
        <w:rPr>
          <w:rFonts w:hint="eastAsia"/>
        </w:rPr>
        <w:t>4</w:t>
      </w:r>
      <w:r w:rsidRPr="0011084C">
        <w:t>.2.</w:t>
      </w:r>
      <w:r>
        <w:rPr>
          <w:rFonts w:hint="eastAsia"/>
        </w:rPr>
        <w:t>4</w:t>
      </w:r>
      <w:r w:rsidRPr="0011084C">
        <w:rPr>
          <w:rFonts w:hint="eastAsia"/>
        </w:rPr>
        <w:t>条中赋予持有人回售选择权，其中具体的回售价格、触发时间</w:t>
      </w:r>
      <w:r>
        <w:rPr>
          <w:rFonts w:hint="eastAsia"/>
        </w:rPr>
        <w:t>应</w:t>
      </w:r>
      <w:r w:rsidRPr="0011084C">
        <w:rPr>
          <w:rFonts w:hint="eastAsia"/>
        </w:rPr>
        <w:t>按情况进行具体约定。</w:t>
      </w:r>
      <w:r>
        <w:rPr>
          <w:rFonts w:hint="eastAsia"/>
        </w:rPr>
        <w:t>（本脚注为提示性内容，添加使用时应删除）</w:t>
      </w:r>
    </w:p>
  </w:footnote>
  <w:footnote w:id="12">
    <w:p w14:paraId="5D2D8CD6" w14:textId="77777777" w:rsidR="0017108C" w:rsidRPr="00BC0214" w:rsidRDefault="0017108C">
      <w:pPr>
        <w:pStyle w:val="a4"/>
      </w:pPr>
      <w:r>
        <w:rPr>
          <w:rStyle w:val="a5"/>
        </w:rPr>
        <w:footnoteRef/>
      </w:r>
      <w:r>
        <w:t xml:space="preserve"> </w:t>
      </w:r>
      <w:r>
        <w:rPr>
          <w:rFonts w:hint="eastAsia"/>
        </w:rPr>
        <w:t>按</w:t>
      </w:r>
      <w:r>
        <w:t>照</w:t>
      </w:r>
      <w:r>
        <w:rPr>
          <w:rFonts w:hint="eastAsia"/>
        </w:rPr>
        <w:t>《公司法》关于减少注册资本的相关规定</w:t>
      </w:r>
      <w:r w:rsidR="00AB5D9D">
        <w:rPr>
          <w:rFonts w:hint="eastAsia"/>
        </w:rPr>
        <w:t>执行</w:t>
      </w:r>
      <w:r>
        <w:rPr>
          <w:rFonts w:hint="eastAsia"/>
        </w:rPr>
        <w:t>，下同。</w:t>
      </w:r>
    </w:p>
  </w:footnote>
  <w:footnote w:id="13">
    <w:p w14:paraId="663B4558" w14:textId="77777777" w:rsidR="0017108C" w:rsidRPr="001645DD" w:rsidRDefault="0017108C">
      <w:pPr>
        <w:pStyle w:val="a4"/>
      </w:pPr>
      <w:r>
        <w:rPr>
          <w:rStyle w:val="a5"/>
        </w:rPr>
        <w:footnoteRef/>
      </w:r>
      <w:r>
        <w:t xml:space="preserve"> </w:t>
      </w:r>
      <w:r>
        <w:t>适用于第</w:t>
      </w:r>
      <w:r>
        <w:rPr>
          <w:rFonts w:hint="eastAsia"/>
        </w:rPr>
        <w:t>23</w:t>
      </w:r>
      <w:r>
        <w:rPr>
          <w:rFonts w:hint="eastAsia"/>
        </w:rPr>
        <w:t>项—第</w:t>
      </w:r>
      <w:r>
        <w:rPr>
          <w:rFonts w:hint="eastAsia"/>
        </w:rPr>
        <w:t>26</w:t>
      </w:r>
      <w:r>
        <w:rPr>
          <w:rFonts w:hint="eastAsia"/>
        </w:rPr>
        <w:t>项财务指标。（本脚注为提示性内容，添加使用时应删除）</w:t>
      </w:r>
    </w:p>
  </w:footnote>
  <w:footnote w:id="14">
    <w:p w14:paraId="0AE03D21" w14:textId="77777777" w:rsidR="0017108C" w:rsidRPr="009B0308" w:rsidRDefault="0017108C" w:rsidP="001645DD">
      <w:pPr>
        <w:pStyle w:val="a4"/>
      </w:pPr>
      <w:r>
        <w:rPr>
          <w:rStyle w:val="a5"/>
        </w:rPr>
        <w:footnoteRef/>
      </w:r>
      <w:r>
        <w:t xml:space="preserve"> </w:t>
      </w:r>
      <w:r w:rsidRPr="008C5633">
        <w:rPr>
          <w:rFonts w:hint="eastAsia"/>
        </w:rPr>
        <w:t>有息债务包括但不限于各类金融机构贷款、非标准化债务、债务融资工具、公司债、企业债、境外债券等。可按照</w:t>
      </w:r>
      <w:r>
        <w:rPr>
          <w:rFonts w:hint="eastAsia"/>
        </w:rPr>
        <w:t>“</w:t>
      </w:r>
      <w:r w:rsidRPr="008C5633">
        <w:rPr>
          <w:rFonts w:hint="eastAsia"/>
        </w:rPr>
        <w:t>短期借款</w:t>
      </w:r>
      <w:r w:rsidRPr="008C5633">
        <w:t>+</w:t>
      </w:r>
      <w:r w:rsidRPr="008C5633">
        <w:rPr>
          <w:rFonts w:hint="eastAsia"/>
        </w:rPr>
        <w:t>长期借款</w:t>
      </w:r>
      <w:r w:rsidRPr="008C5633">
        <w:t>+</w:t>
      </w:r>
      <w:r w:rsidRPr="008C5633">
        <w:rPr>
          <w:rFonts w:hint="eastAsia"/>
        </w:rPr>
        <w:t>应付票据</w:t>
      </w:r>
      <w:r w:rsidRPr="008C5633">
        <w:t>+</w:t>
      </w:r>
      <w:r w:rsidRPr="008C5633">
        <w:rPr>
          <w:rFonts w:hint="eastAsia"/>
        </w:rPr>
        <w:t>应付债券</w:t>
      </w:r>
      <w:r w:rsidRPr="008C5633">
        <w:t>+</w:t>
      </w:r>
      <w:r w:rsidRPr="008C5633">
        <w:rPr>
          <w:rFonts w:hint="eastAsia"/>
        </w:rPr>
        <w:t>应付利息</w:t>
      </w:r>
      <w:r w:rsidRPr="008C5633">
        <w:t>+</w:t>
      </w:r>
      <w:r w:rsidRPr="008C5633">
        <w:rPr>
          <w:rFonts w:hint="eastAsia"/>
        </w:rPr>
        <w:t>一年内到期的非流动负债</w:t>
      </w:r>
      <w:r w:rsidRPr="008C5633">
        <w:t>+</w:t>
      </w:r>
      <w:r w:rsidRPr="008C5633">
        <w:rPr>
          <w:rFonts w:hint="eastAsia"/>
        </w:rPr>
        <w:t>长期应付款</w:t>
      </w:r>
      <w:r w:rsidRPr="008C5633">
        <w:t>+</w:t>
      </w:r>
      <w:r w:rsidRPr="008C5633">
        <w:rPr>
          <w:rFonts w:hint="eastAsia"/>
        </w:rPr>
        <w:t>其他流动负债</w:t>
      </w:r>
      <w:r w:rsidRPr="008C5633">
        <w:t>+</w:t>
      </w:r>
      <w:r w:rsidRPr="008C5633">
        <w:rPr>
          <w:rFonts w:hint="eastAsia"/>
        </w:rPr>
        <w:t>其他非流动负债”计算，下同。</w:t>
      </w:r>
    </w:p>
  </w:footnote>
  <w:footnote w:id="15">
    <w:p w14:paraId="5795CDA4" w14:textId="77777777" w:rsidR="0017108C" w:rsidRDefault="0017108C">
      <w:pPr>
        <w:pStyle w:val="a4"/>
      </w:pPr>
      <w:r>
        <w:rPr>
          <w:rStyle w:val="a5"/>
        </w:rPr>
        <w:footnoteRef/>
      </w:r>
      <w:r>
        <w:rPr>
          <w:rFonts w:hint="eastAsia"/>
        </w:rPr>
        <w:t xml:space="preserve"> </w:t>
      </w:r>
      <w:r>
        <w:rPr>
          <w:rFonts w:hint="eastAsia"/>
        </w:rPr>
        <w:t>受限资产指使用受到限制的资产，包括但不限于使用受限的货币资金，被抵押、质押的资产，</w:t>
      </w:r>
      <w:r w:rsidRPr="00461082">
        <w:rPr>
          <w:rFonts w:hint="eastAsia"/>
        </w:rPr>
        <w:t>被查封、扣押、冻结的资产等</w:t>
      </w:r>
      <w:r>
        <w:rPr>
          <w:rFonts w:hint="eastAsia"/>
        </w:rPr>
        <w:t>。</w:t>
      </w:r>
    </w:p>
  </w:footnote>
  <w:footnote w:id="16">
    <w:p w14:paraId="28FEDE54" w14:textId="77777777" w:rsidR="0017108C" w:rsidRPr="001645DD" w:rsidRDefault="0017108C">
      <w:pPr>
        <w:pStyle w:val="a4"/>
      </w:pPr>
      <w:r w:rsidRPr="00784FA3">
        <w:rPr>
          <w:rStyle w:val="a5"/>
        </w:rPr>
        <w:footnoteRef/>
      </w:r>
      <w:r w:rsidRPr="00784FA3">
        <w:t xml:space="preserve"> </w:t>
      </w:r>
      <w:r w:rsidRPr="00784FA3">
        <w:rPr>
          <w:rFonts w:hint="eastAsia"/>
        </w:rPr>
        <w:t>本</w:t>
      </w:r>
      <w:r>
        <w:rPr>
          <w:rFonts w:hint="eastAsia"/>
        </w:rPr>
        <w:t>条款所指“非标准化债务”的界定标准均按照金融监管部门的相关规定执行。</w:t>
      </w:r>
    </w:p>
  </w:footnote>
  <w:footnote w:id="17">
    <w:p w14:paraId="54A3F682" w14:textId="77777777" w:rsidR="0017108C" w:rsidRDefault="0017108C">
      <w:pPr>
        <w:pStyle w:val="a4"/>
      </w:pPr>
      <w:r>
        <w:rPr>
          <w:rStyle w:val="a5"/>
        </w:rPr>
        <w:footnoteRef/>
      </w:r>
      <w:r>
        <w:t xml:space="preserve"> </w:t>
      </w:r>
      <w:r>
        <w:rPr>
          <w:rFonts w:hint="eastAsia"/>
        </w:rPr>
        <w:t>可分配利润指合并报表归属于母公司所有者的净利润，下同。</w:t>
      </w:r>
    </w:p>
  </w:footnote>
  <w:footnote w:id="18">
    <w:p w14:paraId="3134C9B2" w14:textId="77777777" w:rsidR="0017108C" w:rsidRPr="001352F1" w:rsidRDefault="0017108C" w:rsidP="0062108E">
      <w:pPr>
        <w:pStyle w:val="a4"/>
      </w:pPr>
      <w:r>
        <w:rPr>
          <w:rStyle w:val="a5"/>
        </w:rPr>
        <w:footnoteRef/>
      </w:r>
      <w:r>
        <w:t xml:space="preserve"> </w:t>
      </w:r>
      <w:r>
        <w:rPr>
          <w:rFonts w:hint="eastAsia"/>
        </w:rPr>
        <w:t>一般不超过两个自然月。（本脚注为提示性内容，添加使用时应删除）</w:t>
      </w:r>
    </w:p>
  </w:footnote>
  <w:footnote w:id="19">
    <w:p w14:paraId="512A7DCA" w14:textId="77777777" w:rsidR="0017108C" w:rsidRPr="00B93C74" w:rsidRDefault="0017108C" w:rsidP="00B339D5">
      <w:pPr>
        <w:pStyle w:val="a4"/>
      </w:pPr>
      <w:r>
        <w:rPr>
          <w:rStyle w:val="a5"/>
        </w:rPr>
        <w:footnoteRef/>
      </w:r>
      <w:r>
        <w:t xml:space="preserve"> </w:t>
      </w:r>
      <w:r>
        <w:rPr>
          <w:rFonts w:hint="eastAsia"/>
        </w:rPr>
        <w:t>按</w:t>
      </w:r>
      <w:r>
        <w:t>照</w:t>
      </w:r>
      <w:r>
        <w:rPr>
          <w:rFonts w:hint="eastAsia"/>
        </w:rPr>
        <w:t>《</w:t>
      </w:r>
      <w:r w:rsidRPr="005C4DDD">
        <w:t>国务院关于进一步加强企业安全生产工作的通知</w:t>
      </w:r>
      <w:r w:rsidRPr="00B93C74">
        <w:rPr>
          <w:rFonts w:hint="eastAsia"/>
        </w:rPr>
        <w:t>》〔</w:t>
      </w:r>
      <w:r w:rsidRPr="00B93C74">
        <w:rPr>
          <w:rFonts w:hint="eastAsia"/>
        </w:rPr>
        <w:t>2010</w:t>
      </w:r>
      <w:r w:rsidRPr="00B93C74">
        <w:t>〕</w:t>
      </w:r>
      <w:r w:rsidRPr="00B93C74">
        <w:rPr>
          <w:rFonts w:hint="eastAsia"/>
        </w:rPr>
        <w:t>23</w:t>
      </w:r>
      <w:r w:rsidRPr="00B93C74">
        <w:rPr>
          <w:rFonts w:hint="eastAsia"/>
        </w:rPr>
        <w:t>号</w:t>
      </w:r>
      <w:proofErr w:type="gramStart"/>
      <w:r w:rsidRPr="00B93C74">
        <w:rPr>
          <w:rFonts w:hint="eastAsia"/>
        </w:rPr>
        <w:t>文相关</w:t>
      </w:r>
      <w:proofErr w:type="gramEnd"/>
      <w:r>
        <w:rPr>
          <w:rFonts w:hint="eastAsia"/>
        </w:rPr>
        <w:t>规定</w:t>
      </w:r>
      <w:r w:rsidRPr="00B93C74">
        <w:rPr>
          <w:rFonts w:hint="eastAsia"/>
        </w:rPr>
        <w:t>执行。</w:t>
      </w:r>
    </w:p>
  </w:footnote>
  <w:footnote w:id="20">
    <w:p w14:paraId="66289D33" w14:textId="77777777" w:rsidR="0017108C" w:rsidRDefault="0017108C" w:rsidP="009115D4">
      <w:pPr>
        <w:pStyle w:val="a4"/>
      </w:pPr>
      <w:r>
        <w:rPr>
          <w:rStyle w:val="a5"/>
        </w:rPr>
        <w:footnoteRef/>
      </w:r>
      <w:r>
        <w:t xml:space="preserve"> </w:t>
      </w:r>
      <w:r>
        <w:rPr>
          <w:rFonts w:hint="eastAsia"/>
        </w:rPr>
        <w:t>披露内容包括但不限于触发情形及发生时间等。</w:t>
      </w:r>
    </w:p>
  </w:footnote>
  <w:footnote w:id="21">
    <w:p w14:paraId="3F23A02B" w14:textId="77777777" w:rsidR="0017108C" w:rsidRPr="0023462D" w:rsidRDefault="0017108C" w:rsidP="009115D4">
      <w:pPr>
        <w:pStyle w:val="a4"/>
      </w:pPr>
      <w:r>
        <w:rPr>
          <w:rStyle w:val="a5"/>
        </w:rPr>
        <w:footnoteRef/>
      </w:r>
      <w:r>
        <w:t xml:space="preserve"> </w:t>
      </w:r>
      <w:r>
        <w:rPr>
          <w:rFonts w:hint="eastAsia"/>
        </w:rPr>
        <w:t>如确认触发，披露内容应包括但不限于触发情形及发生时间等；如确认不触发，披露内容应包括但不限于触发情形的确认过程、依据及结果等。</w:t>
      </w:r>
    </w:p>
  </w:footnote>
  <w:footnote w:id="22">
    <w:p w14:paraId="54C46803" w14:textId="77777777" w:rsidR="0017108C" w:rsidRPr="00867529" w:rsidRDefault="0017108C" w:rsidP="009115D4">
      <w:pPr>
        <w:pStyle w:val="a4"/>
      </w:pPr>
      <w:r>
        <w:rPr>
          <w:rStyle w:val="a5"/>
        </w:rPr>
        <w:footnoteRef/>
      </w:r>
      <w:r>
        <w:rPr>
          <w:rFonts w:hint="eastAsia"/>
        </w:rPr>
        <w:t xml:space="preserve"> </w:t>
      </w:r>
      <w:r>
        <w:rPr>
          <w:rFonts w:hint="eastAsia"/>
        </w:rPr>
        <w:t>如确认触发，披露内容应包括但不限于触发情形及发生时间等；如确认不触发，披露内容应包括但不限于触发情形的确认过程、依据及结果等。</w:t>
      </w:r>
    </w:p>
  </w:footnote>
  <w:footnote w:id="23">
    <w:p w14:paraId="0DD7257E" w14:textId="77777777" w:rsidR="0017108C" w:rsidRPr="001352F1" w:rsidRDefault="0017108C">
      <w:pPr>
        <w:pStyle w:val="a4"/>
      </w:pPr>
      <w:r>
        <w:rPr>
          <w:rStyle w:val="a5"/>
        </w:rPr>
        <w:footnoteRef/>
      </w:r>
      <w:r>
        <w:t xml:space="preserve"> </w:t>
      </w:r>
      <w:r>
        <w:rPr>
          <w:rFonts w:hint="eastAsia"/>
        </w:rPr>
        <w:t>宽限期不得超过</w:t>
      </w:r>
      <w:r>
        <w:rPr>
          <w:rFonts w:hint="eastAsia"/>
        </w:rPr>
        <w:t>30</w:t>
      </w:r>
      <w:r>
        <w:rPr>
          <w:rFonts w:hint="eastAsia"/>
        </w:rPr>
        <w:t>个工作日。（本脚注为提示性内容，添加使用时应删除）</w:t>
      </w:r>
    </w:p>
  </w:footnote>
  <w:footnote w:id="24">
    <w:p w14:paraId="11C6038E" w14:textId="77777777" w:rsidR="0017108C" w:rsidRPr="00163944" w:rsidRDefault="0017108C" w:rsidP="005D0E2C">
      <w:pPr>
        <w:pStyle w:val="a4"/>
      </w:pPr>
      <w:r>
        <w:rPr>
          <w:rStyle w:val="a5"/>
        </w:rPr>
        <w:footnoteRef/>
      </w:r>
      <w:r>
        <w:rPr>
          <w:rFonts w:hint="eastAsia"/>
        </w:rPr>
        <w:t>其中（</w:t>
      </w:r>
      <w:r>
        <w:rPr>
          <w:rFonts w:hint="eastAsia"/>
        </w:rPr>
        <w:t>1</w:t>
      </w:r>
      <w:r>
        <w:rPr>
          <w:rFonts w:hint="eastAsia"/>
        </w:rPr>
        <w:t>）为必选项，其他为可选项。若发行人在本期债务融资工具发行前已发行含有消极担保条款的相关债券，建议根据消极担保条款的具体内容选择是否勾选（</w:t>
      </w:r>
      <w:r>
        <w:rPr>
          <w:rFonts w:hint="eastAsia"/>
        </w:rPr>
        <w:t>1</w:t>
      </w:r>
      <w:r>
        <w:rPr>
          <w:rFonts w:hint="eastAsia"/>
        </w:rPr>
        <w:t>）作为必选项。（本脚注为提示性内容，添加使用时应删除）</w:t>
      </w:r>
    </w:p>
  </w:footnote>
  <w:footnote w:id="25">
    <w:p w14:paraId="74831B93" w14:textId="77777777" w:rsidR="0017108C" w:rsidRPr="001352F1" w:rsidRDefault="0017108C" w:rsidP="00DC5734">
      <w:pPr>
        <w:pStyle w:val="a4"/>
      </w:pPr>
      <w:r>
        <w:rPr>
          <w:rStyle w:val="a5"/>
        </w:rPr>
        <w:footnoteRef/>
      </w:r>
      <w:r w:rsidRPr="0011084C">
        <w:rPr>
          <w:rFonts w:hint="eastAsia"/>
        </w:rPr>
        <w:t>可以参照本</w:t>
      </w:r>
      <w:r>
        <w:rPr>
          <w:rFonts w:hint="eastAsia"/>
        </w:rPr>
        <w:t>示范文本</w:t>
      </w:r>
      <w:r w:rsidRPr="0011084C">
        <w:rPr>
          <w:rFonts w:hint="eastAsia"/>
        </w:rPr>
        <w:t>第</w:t>
      </w:r>
      <w:r>
        <w:rPr>
          <w:rFonts w:hint="eastAsia"/>
        </w:rPr>
        <w:t>4</w:t>
      </w:r>
      <w:r w:rsidRPr="0011084C">
        <w:t>.2.</w:t>
      </w:r>
      <w:r>
        <w:rPr>
          <w:rFonts w:hint="eastAsia"/>
        </w:rPr>
        <w:t>2</w:t>
      </w:r>
      <w:r w:rsidRPr="0011084C">
        <w:t>-</w:t>
      </w:r>
      <w:r>
        <w:rPr>
          <w:rFonts w:hint="eastAsia"/>
        </w:rPr>
        <w:t>4</w:t>
      </w:r>
      <w:r w:rsidRPr="0011084C">
        <w:t>.2.</w:t>
      </w:r>
      <w:r>
        <w:rPr>
          <w:rFonts w:hint="eastAsia"/>
        </w:rPr>
        <w:t>4</w:t>
      </w:r>
      <w:r w:rsidRPr="0011084C">
        <w:rPr>
          <w:rFonts w:hint="eastAsia"/>
        </w:rPr>
        <w:t>条中赋予持有人回售选择权，其中具体的回售价格、触发时间</w:t>
      </w:r>
      <w:r>
        <w:rPr>
          <w:rFonts w:hint="eastAsia"/>
        </w:rPr>
        <w:t>应</w:t>
      </w:r>
      <w:r w:rsidRPr="0011084C">
        <w:rPr>
          <w:rFonts w:hint="eastAsia"/>
        </w:rPr>
        <w:t>按情况进行具体约定。</w:t>
      </w:r>
      <w:r>
        <w:rPr>
          <w:rFonts w:hint="eastAsia"/>
        </w:rPr>
        <w:t>（本脚注为提示性内容，添加使用时应删除）</w:t>
      </w:r>
    </w:p>
  </w:footnote>
  <w:footnote w:id="26">
    <w:p w14:paraId="64C5D10F" w14:textId="77777777" w:rsidR="0017108C" w:rsidRPr="00294B8E" w:rsidRDefault="0017108C" w:rsidP="000C733A">
      <w:pPr>
        <w:pStyle w:val="a4"/>
      </w:pPr>
      <w:r>
        <w:rPr>
          <w:rStyle w:val="a5"/>
        </w:rPr>
        <w:footnoteRef/>
      </w:r>
      <w:r>
        <w:rPr>
          <w:rFonts w:hint="eastAsia"/>
        </w:rPr>
        <w:t xml:space="preserve"> </w:t>
      </w:r>
      <w:r w:rsidRPr="00294B8E">
        <w:rPr>
          <w:rFonts w:hint="eastAsia"/>
        </w:rPr>
        <w:t>可选择</w:t>
      </w:r>
      <w:r>
        <w:rPr>
          <w:rFonts w:hint="eastAsia"/>
        </w:rPr>
        <w:t>3.1.1</w:t>
      </w:r>
      <w:r>
        <w:rPr>
          <w:rFonts w:hint="eastAsia"/>
        </w:rPr>
        <w:t>—</w:t>
      </w:r>
      <w:r>
        <w:rPr>
          <w:rFonts w:hint="eastAsia"/>
        </w:rPr>
        <w:t>3.1.9</w:t>
      </w:r>
      <w:r w:rsidRPr="00294B8E">
        <w:rPr>
          <w:rFonts w:hint="eastAsia"/>
        </w:rPr>
        <w:t>项行为中的一项或多项进行约定，也可视实际情况约定其他行为。</w:t>
      </w:r>
      <w:r>
        <w:rPr>
          <w:rFonts w:hint="eastAsia"/>
        </w:rPr>
        <w:t>（本脚注为提示性内容，添加使用时应删除）</w:t>
      </w:r>
    </w:p>
  </w:footnote>
  <w:footnote w:id="27">
    <w:p w14:paraId="13F213A1" w14:textId="77777777" w:rsidR="0017108C" w:rsidRPr="00F212D8" w:rsidRDefault="0017108C" w:rsidP="00C11E98">
      <w:pPr>
        <w:pStyle w:val="a4"/>
      </w:pPr>
      <w:r>
        <w:rPr>
          <w:rStyle w:val="a5"/>
        </w:rPr>
        <w:footnoteRef/>
      </w:r>
      <w:r>
        <w:t xml:space="preserve"> </w:t>
      </w:r>
      <w:r>
        <w:rPr>
          <w:rFonts w:hint="eastAsia"/>
        </w:rPr>
        <w:t>非受限上市公司股票包含未设置他项权利的上市公司股票和未被冻结、查封、扣押的上市公司股票。</w:t>
      </w:r>
    </w:p>
  </w:footnote>
  <w:footnote w:id="28">
    <w:p w14:paraId="48E7BF89" w14:textId="77777777" w:rsidR="0017108C" w:rsidRPr="00A90432" w:rsidRDefault="0017108C" w:rsidP="00C11E98">
      <w:pPr>
        <w:pStyle w:val="a4"/>
      </w:pPr>
      <w:r>
        <w:rPr>
          <w:rStyle w:val="a5"/>
        </w:rPr>
        <w:footnoteRef/>
      </w:r>
      <w:r>
        <w:rPr>
          <w:rFonts w:hint="eastAsia"/>
        </w:rPr>
        <w:t>股票市值</w:t>
      </w:r>
      <w:r w:rsidRPr="00D213BC">
        <w:rPr>
          <w:rFonts w:hint="eastAsia"/>
        </w:rPr>
        <w:t>按照本期债务融资工具发行前</w:t>
      </w:r>
      <w:r w:rsidRPr="00D213BC">
        <w:rPr>
          <w:rFonts w:hint="eastAsia"/>
        </w:rPr>
        <w:t>20</w:t>
      </w:r>
      <w:r w:rsidRPr="00D213BC">
        <w:rPr>
          <w:rFonts w:hint="eastAsia"/>
        </w:rPr>
        <w:t>个交易日的收盘价的算数平均值计算。如果当日股票</w:t>
      </w:r>
      <w:r>
        <w:rPr>
          <w:rFonts w:hint="eastAsia"/>
        </w:rPr>
        <w:t>停牌</w:t>
      </w:r>
      <w:r w:rsidRPr="00D213BC">
        <w:rPr>
          <w:rFonts w:hint="eastAsia"/>
        </w:rPr>
        <w:t>，则以停牌前的股票价格计算。</w:t>
      </w:r>
    </w:p>
  </w:footnote>
  <w:footnote w:id="29">
    <w:p w14:paraId="7DABBF83" w14:textId="77777777" w:rsidR="0017108C" w:rsidRPr="00D213BC" w:rsidRDefault="0017108C">
      <w:pPr>
        <w:pStyle w:val="a4"/>
      </w:pPr>
      <w:r>
        <w:rPr>
          <w:rStyle w:val="a5"/>
        </w:rPr>
        <w:footnoteRef/>
      </w:r>
      <w:r>
        <w:t xml:space="preserve"> </w:t>
      </w:r>
      <w:proofErr w:type="gramStart"/>
      <w:r>
        <w:rPr>
          <w:rFonts w:hint="eastAsia"/>
        </w:rPr>
        <w:t>名股实</w:t>
      </w:r>
      <w:proofErr w:type="gramEnd"/>
      <w:r>
        <w:rPr>
          <w:rFonts w:hint="eastAsia"/>
        </w:rPr>
        <w:t>债，是指投资回报不与被投资企业的经营业绩挂钩，不是根据企业的投资收益或亏损进行分配，而是向投资者提供保本保收益承诺，根据约定定期向投资者支付固定收益，并在满足特定条件后由被投资企业赎回股权或者偿还本息的投资方式，常见形式包括回购、对赌、定期分红等。</w:t>
      </w:r>
    </w:p>
  </w:footnote>
  <w:footnote w:id="30">
    <w:p w14:paraId="40DEEF23" w14:textId="77777777" w:rsidR="0017108C" w:rsidRPr="002B6853" w:rsidRDefault="0017108C">
      <w:pPr>
        <w:pStyle w:val="a4"/>
      </w:pPr>
      <w:r>
        <w:rPr>
          <w:rStyle w:val="a5"/>
        </w:rPr>
        <w:footnoteRef/>
      </w:r>
      <w:r>
        <w:t xml:space="preserve"> </w:t>
      </w:r>
      <w:r>
        <w:rPr>
          <w:rFonts w:hint="eastAsia"/>
        </w:rPr>
        <w:t>本条款所指业务范围为该项业务</w:t>
      </w:r>
      <w:r w:rsidRPr="002B6853">
        <w:rPr>
          <w:rFonts w:hint="eastAsia"/>
        </w:rPr>
        <w:t>收入占</w:t>
      </w:r>
      <w:r>
        <w:rPr>
          <w:rFonts w:hint="eastAsia"/>
        </w:rPr>
        <w:t>发行人最</w:t>
      </w:r>
      <w:r w:rsidRPr="002B6853">
        <w:rPr>
          <w:rFonts w:hint="eastAsia"/>
        </w:rPr>
        <w:t>近一年营业收入</w:t>
      </w:r>
      <w:r w:rsidRPr="002B6853">
        <w:rPr>
          <w:rFonts w:hint="eastAsia"/>
        </w:rPr>
        <w:t>10%</w:t>
      </w:r>
      <w:r w:rsidRPr="002B6853">
        <w:rPr>
          <w:rFonts w:hint="eastAsia"/>
        </w:rPr>
        <w:t>以上</w:t>
      </w:r>
      <w:r>
        <w:rPr>
          <w:rFonts w:hint="eastAsia"/>
        </w:rPr>
        <w:t>业务。</w:t>
      </w:r>
    </w:p>
  </w:footnote>
  <w:footnote w:id="31">
    <w:p w14:paraId="4388F6F1" w14:textId="77777777" w:rsidR="0017108C" w:rsidRDefault="0017108C" w:rsidP="00824886">
      <w:pPr>
        <w:pStyle w:val="a4"/>
      </w:pPr>
      <w:r>
        <w:rPr>
          <w:rStyle w:val="a5"/>
        </w:rPr>
        <w:footnoteRef/>
      </w:r>
      <w:r>
        <w:t xml:space="preserve"> </w:t>
      </w:r>
      <w:r>
        <w:rPr>
          <w:rFonts w:hint="eastAsia"/>
        </w:rPr>
        <w:t>按照</w:t>
      </w:r>
      <w:r w:rsidRPr="00D84E03">
        <w:rPr>
          <w:rFonts w:hint="eastAsia"/>
        </w:rPr>
        <w:t>企业会计准则第</w:t>
      </w:r>
      <w:r w:rsidRPr="00D84E03">
        <w:rPr>
          <w:rFonts w:hint="eastAsia"/>
        </w:rPr>
        <w:t>36</w:t>
      </w:r>
      <w:r>
        <w:rPr>
          <w:rFonts w:hint="eastAsia"/>
        </w:rPr>
        <w:t>号——关联方披露中第七条、第八条关于关联方交易的相关规定执行。</w:t>
      </w:r>
    </w:p>
  </w:footnote>
  <w:footnote w:id="32">
    <w:p w14:paraId="78766499" w14:textId="77777777" w:rsidR="0017108C" w:rsidRPr="003F4E2D" w:rsidRDefault="0017108C">
      <w:pPr>
        <w:pStyle w:val="a4"/>
      </w:pPr>
      <w:r>
        <w:rPr>
          <w:rStyle w:val="a5"/>
        </w:rPr>
        <w:footnoteRef/>
      </w:r>
      <w:r>
        <w:t xml:space="preserve"> </w:t>
      </w:r>
      <w:r>
        <w:rPr>
          <w:rFonts w:hint="eastAsia"/>
        </w:rPr>
        <w:t>从本期债务融资工具发行之日起算。</w:t>
      </w:r>
    </w:p>
  </w:footnote>
  <w:footnote w:id="33">
    <w:p w14:paraId="70FE34BF" w14:textId="77777777" w:rsidR="0017108C" w:rsidRDefault="0017108C" w:rsidP="00B864D7">
      <w:pPr>
        <w:pStyle w:val="a4"/>
      </w:pPr>
      <w:r>
        <w:rPr>
          <w:rStyle w:val="a5"/>
        </w:rPr>
        <w:footnoteRef/>
      </w:r>
      <w:r>
        <w:t xml:space="preserve"> </w:t>
      </w:r>
      <w:r>
        <w:rPr>
          <w:rFonts w:hint="eastAsia"/>
        </w:rPr>
        <w:t>披露内容包括但不限于触发情形及发生时间等。</w:t>
      </w:r>
    </w:p>
  </w:footnote>
  <w:footnote w:id="34">
    <w:p w14:paraId="633A6444" w14:textId="77777777" w:rsidR="0017108C" w:rsidRPr="0023462D" w:rsidRDefault="0017108C" w:rsidP="00B864D7">
      <w:pPr>
        <w:pStyle w:val="a4"/>
      </w:pPr>
      <w:r>
        <w:rPr>
          <w:rStyle w:val="a5"/>
        </w:rPr>
        <w:footnoteRef/>
      </w:r>
      <w:r>
        <w:t xml:space="preserve"> </w:t>
      </w:r>
      <w:r>
        <w:rPr>
          <w:rFonts w:hint="eastAsia"/>
        </w:rPr>
        <w:t>如确认触发，披露内容应包括但不限于触发情形及发生时间等；如确认不触发，披露内容应包括但不限于触发情形的确认过程、依据及结果等。</w:t>
      </w:r>
    </w:p>
  </w:footnote>
  <w:footnote w:id="35">
    <w:p w14:paraId="52257FA9" w14:textId="77777777" w:rsidR="0017108C" w:rsidRPr="00867529" w:rsidRDefault="0017108C" w:rsidP="00B864D7">
      <w:pPr>
        <w:pStyle w:val="a4"/>
      </w:pPr>
      <w:r>
        <w:rPr>
          <w:rStyle w:val="a5"/>
        </w:rPr>
        <w:footnoteRef/>
      </w:r>
      <w:r>
        <w:rPr>
          <w:rFonts w:hint="eastAsia"/>
        </w:rPr>
        <w:t xml:space="preserve"> </w:t>
      </w:r>
      <w:r>
        <w:rPr>
          <w:rFonts w:hint="eastAsia"/>
        </w:rPr>
        <w:t>如确认触发，披露内容应包括但不限于触发情形及发生时间等；如确认不触发，披露内容应包括但不限于触发情形的确认过程、依据及结果等。</w:t>
      </w:r>
    </w:p>
  </w:footnote>
  <w:footnote w:id="36">
    <w:p w14:paraId="039F5303" w14:textId="77777777" w:rsidR="0017108C" w:rsidRPr="00482C9D" w:rsidRDefault="0017108C">
      <w:pPr>
        <w:pStyle w:val="a4"/>
      </w:pPr>
      <w:r>
        <w:rPr>
          <w:rStyle w:val="a5"/>
        </w:rPr>
        <w:footnoteRef/>
      </w:r>
      <w:r>
        <w:t xml:space="preserve"> </w:t>
      </w:r>
      <w:r>
        <w:t>宽限期不得超过</w:t>
      </w:r>
      <w:r>
        <w:rPr>
          <w:rFonts w:hint="eastAsia"/>
        </w:rPr>
        <w:t>30</w:t>
      </w:r>
      <w:r>
        <w:rPr>
          <w:rFonts w:hint="eastAsia"/>
        </w:rPr>
        <w:t>个工作日。（本脚注为提示性内容，添加使用时应删除）</w:t>
      </w:r>
    </w:p>
  </w:footnote>
  <w:footnote w:id="37">
    <w:p w14:paraId="12403AB0" w14:textId="77777777" w:rsidR="0017108C" w:rsidRPr="00163944" w:rsidRDefault="0017108C" w:rsidP="0038171A">
      <w:pPr>
        <w:pStyle w:val="a4"/>
      </w:pPr>
      <w:r>
        <w:rPr>
          <w:rStyle w:val="a5"/>
        </w:rPr>
        <w:footnoteRef/>
      </w:r>
      <w:r>
        <w:t xml:space="preserve"> </w:t>
      </w:r>
      <w:r>
        <w:t>其中</w:t>
      </w:r>
      <w:r>
        <w:rPr>
          <w:rFonts w:hint="eastAsia"/>
        </w:rPr>
        <w:t>（</w:t>
      </w:r>
      <w:r>
        <w:rPr>
          <w:rFonts w:hint="eastAsia"/>
        </w:rPr>
        <w:t>1</w:t>
      </w:r>
      <w:r>
        <w:rPr>
          <w:rFonts w:hint="eastAsia"/>
        </w:rPr>
        <w:t>）为必选项，其他为可选项。若发行人在本期债务融资工具发行前已发行含有消极担保条款的相关债券，建议根据消极担保条款的具体内容选择是否勾选（</w:t>
      </w:r>
      <w:r>
        <w:rPr>
          <w:rFonts w:hint="eastAsia"/>
        </w:rPr>
        <w:t>1</w:t>
      </w:r>
      <w:r>
        <w:rPr>
          <w:rFonts w:hint="eastAsia"/>
        </w:rPr>
        <w:t>）作为必选项。（本脚注为提示性内容，添加使用时应删除）</w:t>
      </w:r>
    </w:p>
  </w:footnote>
  <w:footnote w:id="38">
    <w:p w14:paraId="451825F0" w14:textId="77777777" w:rsidR="0017108C" w:rsidRPr="009B0308" w:rsidRDefault="0017108C" w:rsidP="0038171A">
      <w:pPr>
        <w:pStyle w:val="a4"/>
      </w:pPr>
      <w:r>
        <w:rPr>
          <w:rStyle w:val="a5"/>
        </w:rPr>
        <w:footnoteRef/>
      </w:r>
      <w:r w:rsidRPr="0011084C">
        <w:rPr>
          <w:rFonts w:hint="eastAsia"/>
        </w:rPr>
        <w:t>可以参照本</w:t>
      </w:r>
      <w:r>
        <w:rPr>
          <w:rFonts w:hint="eastAsia"/>
        </w:rPr>
        <w:t>示范文本</w:t>
      </w:r>
      <w:r w:rsidRPr="0011084C">
        <w:rPr>
          <w:rFonts w:hint="eastAsia"/>
        </w:rPr>
        <w:t>第</w:t>
      </w:r>
      <w:r>
        <w:rPr>
          <w:rFonts w:hint="eastAsia"/>
        </w:rPr>
        <w:t>4</w:t>
      </w:r>
      <w:r w:rsidRPr="0011084C">
        <w:t>.2.</w:t>
      </w:r>
      <w:r>
        <w:rPr>
          <w:rFonts w:hint="eastAsia"/>
        </w:rPr>
        <w:t>2</w:t>
      </w:r>
      <w:r w:rsidRPr="0011084C">
        <w:t>-</w:t>
      </w:r>
      <w:r>
        <w:rPr>
          <w:rFonts w:hint="eastAsia"/>
        </w:rPr>
        <w:t>4</w:t>
      </w:r>
      <w:r w:rsidRPr="0011084C">
        <w:t>.2.</w:t>
      </w:r>
      <w:r>
        <w:rPr>
          <w:rFonts w:hint="eastAsia"/>
        </w:rPr>
        <w:t>4</w:t>
      </w:r>
      <w:r w:rsidRPr="0011084C">
        <w:rPr>
          <w:rFonts w:hint="eastAsia"/>
        </w:rPr>
        <w:t>条中赋予持有人回售选择权，其中具体的回售价格、触发时间</w:t>
      </w:r>
      <w:r>
        <w:rPr>
          <w:rFonts w:hint="eastAsia"/>
        </w:rPr>
        <w:t>应</w:t>
      </w:r>
      <w:r w:rsidRPr="0011084C">
        <w:rPr>
          <w:rFonts w:hint="eastAsia"/>
        </w:rPr>
        <w:t>按情况进行具体约定。</w:t>
      </w:r>
      <w:r>
        <w:rPr>
          <w:rFonts w:hint="eastAsia"/>
        </w:rPr>
        <w:t>（本脚注为提示性内容，添加使用时应删除）</w:t>
      </w:r>
    </w:p>
  </w:footnote>
  <w:footnote w:id="39">
    <w:p w14:paraId="4A744446" w14:textId="77777777" w:rsidR="0017108C" w:rsidRPr="00927E08" w:rsidRDefault="0017108C" w:rsidP="005C2317">
      <w:pPr>
        <w:pStyle w:val="a4"/>
      </w:pPr>
      <w:r>
        <w:rPr>
          <w:rStyle w:val="a5"/>
        </w:rPr>
        <w:footnoteRef/>
      </w:r>
      <w:r>
        <w:rPr>
          <w:rFonts w:hint="eastAsia"/>
        </w:rPr>
        <w:t>如控制权变更情形为多个的，控制权变更发生之日为任一控制权变更情形发生的日期。</w:t>
      </w:r>
    </w:p>
  </w:footnote>
  <w:footnote w:id="40">
    <w:p w14:paraId="696C1455" w14:textId="77777777" w:rsidR="0017108C" w:rsidRPr="00A45DC9" w:rsidRDefault="0017108C">
      <w:pPr>
        <w:pStyle w:val="a4"/>
      </w:pPr>
      <w:r>
        <w:rPr>
          <w:rStyle w:val="a5"/>
        </w:rPr>
        <w:footnoteRef/>
      </w:r>
      <w:r>
        <w:t xml:space="preserve"> </w:t>
      </w:r>
      <w:r>
        <w:rPr>
          <w:rFonts w:hint="eastAsia"/>
        </w:rPr>
        <w:t>发行人可选择控制权变更触发回售安排，或违反控制权约定事项，如选择违反控制权约定事项，参照本示范文本</w:t>
      </w:r>
      <w:r>
        <w:rPr>
          <w:rFonts w:hint="eastAsia"/>
        </w:rPr>
        <w:t>2.2.1-2.2.12</w:t>
      </w:r>
      <w:r>
        <w:rPr>
          <w:rFonts w:hint="eastAsia"/>
        </w:rPr>
        <w:t>条约定的程序进行处置。（不设置宽限期）（本脚注为提示性内容，添加使用时应删除）</w:t>
      </w:r>
    </w:p>
  </w:footnote>
  <w:footnote w:id="41">
    <w:p w14:paraId="7254F816" w14:textId="77777777" w:rsidR="0017108C" w:rsidRPr="00313AA1" w:rsidRDefault="0017108C">
      <w:pPr>
        <w:pStyle w:val="a4"/>
      </w:pPr>
      <w:r>
        <w:rPr>
          <w:rStyle w:val="a5"/>
        </w:rPr>
        <w:footnoteRef/>
      </w:r>
      <w:r>
        <w:t xml:space="preserve"> </w:t>
      </w:r>
      <w:r>
        <w:rPr>
          <w:rFonts w:hint="eastAsia"/>
        </w:rPr>
        <w:t>根据市场惯例，投资人回售价格为票面价值</w:t>
      </w:r>
      <w:r>
        <w:rPr>
          <w:rFonts w:hint="eastAsia"/>
        </w:rPr>
        <w:t>101%</w:t>
      </w:r>
      <w:r>
        <w:rPr>
          <w:rFonts w:hint="eastAsia"/>
        </w:rPr>
        <w:t>；发行人可选择</w:t>
      </w:r>
      <w:proofErr w:type="gramStart"/>
      <w:r>
        <w:rPr>
          <w:rFonts w:hint="eastAsia"/>
        </w:rPr>
        <w:t>其他回</w:t>
      </w:r>
      <w:proofErr w:type="gramEnd"/>
      <w:r>
        <w:rPr>
          <w:rFonts w:hint="eastAsia"/>
        </w:rPr>
        <w:t>售价格，应在募集说明书中明确。（本脚注为提示性内容，添加使用时应删除）</w:t>
      </w:r>
    </w:p>
  </w:footnote>
  <w:footnote w:id="42">
    <w:p w14:paraId="40BE63D2" w14:textId="77777777" w:rsidR="0017108C" w:rsidRPr="00313AA1" w:rsidRDefault="0017108C">
      <w:pPr>
        <w:pStyle w:val="a4"/>
      </w:pPr>
      <w:r>
        <w:rPr>
          <w:rStyle w:val="a5"/>
        </w:rPr>
        <w:footnoteRef/>
      </w:r>
      <w:r>
        <w:t xml:space="preserve"> </w:t>
      </w:r>
      <w:r>
        <w:rPr>
          <w:rFonts w:hint="eastAsia"/>
        </w:rPr>
        <w:t>如在</w:t>
      </w:r>
      <w:r>
        <w:rPr>
          <w:rFonts w:hint="eastAsia"/>
        </w:rPr>
        <w:t>4.1</w:t>
      </w:r>
      <w:r>
        <w:rPr>
          <w:rFonts w:hint="eastAsia"/>
        </w:rPr>
        <w:t>触发情形中勾选“在上述控制权变更情形发生之日起半年内信用评级发生变化”的，只勾选本条。（本脚注为提示性内容，添加使用时应删除）</w:t>
      </w:r>
    </w:p>
  </w:footnote>
  <w:footnote w:id="43">
    <w:p w14:paraId="630844A1" w14:textId="77777777" w:rsidR="0017108C" w:rsidRPr="00313AA1" w:rsidRDefault="0017108C">
      <w:pPr>
        <w:pStyle w:val="a4"/>
      </w:pPr>
      <w:r>
        <w:rPr>
          <w:rStyle w:val="a5"/>
        </w:rPr>
        <w:footnoteRef/>
      </w:r>
      <w:r>
        <w:t xml:space="preserve"> </w:t>
      </w:r>
      <w:r>
        <w:rPr>
          <w:rFonts w:hint="eastAsia"/>
        </w:rPr>
        <w:t>限售股解禁日期应早于本期债务融资工具到期日。（本脚注为提示性内容，添加使用时应删除）</w:t>
      </w:r>
    </w:p>
  </w:footnote>
  <w:footnote w:id="44">
    <w:p w14:paraId="4F3DD06B" w14:textId="77777777" w:rsidR="0017108C" w:rsidRPr="006C3622" w:rsidRDefault="0017108C" w:rsidP="004A621F">
      <w:pPr>
        <w:pStyle w:val="a4"/>
      </w:pPr>
      <w:r>
        <w:rPr>
          <w:rStyle w:val="a5"/>
        </w:rPr>
        <w:footnoteRef/>
      </w:r>
      <w:r>
        <w:t xml:space="preserve"> </w:t>
      </w:r>
      <w:r>
        <w:rPr>
          <w:rFonts w:hint="eastAsia"/>
        </w:rPr>
        <w:t>评估公司应为具备证券评估资格的资产评估机构。（本脚注为提示性内容，添加使用时应删除）</w:t>
      </w:r>
    </w:p>
  </w:footnote>
  <w:footnote w:id="45">
    <w:p w14:paraId="11718359" w14:textId="77777777" w:rsidR="0017108C" w:rsidRPr="00C37780" w:rsidRDefault="0017108C" w:rsidP="00A846D5">
      <w:pPr>
        <w:pStyle w:val="a4"/>
      </w:pPr>
      <w:r>
        <w:rPr>
          <w:rStyle w:val="a5"/>
        </w:rPr>
        <w:footnoteRef/>
      </w:r>
      <w:r>
        <w:t xml:space="preserve"> </w:t>
      </w:r>
      <w:r>
        <w:rPr>
          <w:rFonts w:hint="eastAsia"/>
        </w:rPr>
        <w:t>账款类资产包括但不限于应收账款、</w:t>
      </w:r>
      <w:hyperlink r:id="rId1" w:tgtFrame="_blank" w:history="1">
        <w:r w:rsidRPr="008E25BD">
          <w:t>汇票</w:t>
        </w:r>
      </w:hyperlink>
      <w:r w:rsidRPr="008E25BD">
        <w:t>、</w:t>
      </w:r>
      <w:hyperlink r:id="rId2" w:tgtFrame="_blank" w:history="1">
        <w:r w:rsidRPr="008E25BD">
          <w:t>本票</w:t>
        </w:r>
      </w:hyperlink>
      <w:r w:rsidRPr="008E25BD">
        <w:t>、</w:t>
      </w:r>
      <w:hyperlink r:id="rId3" w:tgtFrame="_blank" w:history="1">
        <w:r w:rsidRPr="008E25BD">
          <w:t>支票</w:t>
        </w:r>
      </w:hyperlink>
      <w:r w:rsidRPr="008E25BD">
        <w:t>、</w:t>
      </w:r>
      <w:hyperlink r:id="rId4" w:tgtFrame="_blank" w:history="1">
        <w:r w:rsidRPr="008E25BD">
          <w:t>债券</w:t>
        </w:r>
      </w:hyperlink>
      <w:r w:rsidRPr="008E25BD">
        <w:t>、</w:t>
      </w:r>
      <w:hyperlink r:id="rId5" w:tgtFrame="_blank" w:history="1">
        <w:r w:rsidRPr="008E25BD">
          <w:t>存款单</w:t>
        </w:r>
      </w:hyperlink>
      <w:r w:rsidRPr="008E25BD">
        <w:t>、</w:t>
      </w:r>
      <w:hyperlink r:id="rId6" w:tgtFrame="_blank" w:history="1">
        <w:r w:rsidRPr="008E25BD">
          <w:t>仓单</w:t>
        </w:r>
      </w:hyperlink>
      <w:r w:rsidRPr="008E25BD">
        <w:t>、</w:t>
      </w:r>
      <w:hyperlink r:id="rId7" w:tgtFrame="_blank" w:history="1">
        <w:r w:rsidRPr="008E25BD">
          <w:t>提单</w:t>
        </w:r>
      </w:hyperlink>
      <w:r>
        <w:rPr>
          <w:rFonts w:hint="eastAsia"/>
        </w:rPr>
        <w:t>等。（本脚注为提示性内容，添加使用时应删除）</w:t>
      </w:r>
    </w:p>
  </w:footnote>
  <w:footnote w:id="46">
    <w:p w14:paraId="4AC8A514" w14:textId="77777777" w:rsidR="0017108C" w:rsidRPr="0045251D" w:rsidRDefault="0017108C" w:rsidP="00C373FD">
      <w:pPr>
        <w:pStyle w:val="a4"/>
      </w:pPr>
      <w:r>
        <w:rPr>
          <w:rStyle w:val="a5"/>
        </w:rPr>
        <w:footnoteRef/>
      </w:r>
      <w:r>
        <w:t xml:space="preserve"> </w:t>
      </w:r>
      <w:r>
        <w:rPr>
          <w:rFonts w:hint="eastAsia"/>
        </w:rPr>
        <w:t>发行人可与投资人协商确定入池资产覆盖本期债务融资工具的倍数，但通常不低于</w:t>
      </w:r>
      <w:r>
        <w:rPr>
          <w:rFonts w:hint="eastAsia"/>
        </w:rPr>
        <w:t>1.5</w:t>
      </w:r>
      <w:r>
        <w:rPr>
          <w:rFonts w:hint="eastAsia"/>
        </w:rPr>
        <w:t>倍，下同。（本脚注为提示性内容，添加使用时应删除）</w:t>
      </w:r>
    </w:p>
  </w:footnote>
  <w:footnote w:id="47">
    <w:p w14:paraId="0E71CF81" w14:textId="77777777" w:rsidR="0017108C" w:rsidRPr="00FC62CD" w:rsidRDefault="0017108C" w:rsidP="00EC0DFA">
      <w:pPr>
        <w:pStyle w:val="a4"/>
      </w:pPr>
      <w:r>
        <w:rPr>
          <w:rStyle w:val="a5"/>
        </w:rPr>
        <w:footnoteRef/>
      </w:r>
      <w:r>
        <w:t xml:space="preserve"> </w:t>
      </w:r>
      <w:r>
        <w:rPr>
          <w:rFonts w:hint="eastAsia"/>
        </w:rPr>
        <w:t>通常不得超过</w:t>
      </w:r>
      <w:r>
        <w:rPr>
          <w:rFonts w:hint="eastAsia"/>
        </w:rPr>
        <w:t>60</w:t>
      </w:r>
      <w:r>
        <w:rPr>
          <w:rFonts w:hint="eastAsia"/>
        </w:rPr>
        <w:t>个工作日。（本脚注为提示性内容，添加使用时应删除）</w:t>
      </w:r>
    </w:p>
  </w:footnote>
  <w:footnote w:id="48">
    <w:p w14:paraId="3F32362B" w14:textId="77777777" w:rsidR="0017108C" w:rsidRPr="006C3622" w:rsidRDefault="0017108C">
      <w:pPr>
        <w:pStyle w:val="a4"/>
      </w:pPr>
      <w:r>
        <w:rPr>
          <w:rStyle w:val="a5"/>
        </w:rPr>
        <w:footnoteRef/>
      </w:r>
      <w:r w:rsidRPr="002E3CAB">
        <w:rPr>
          <w:rFonts w:hint="eastAsia"/>
        </w:rPr>
        <w:t>如需办理抵质押手续，发行人应配合主承销商等相关机构签署《资产抵</w:t>
      </w:r>
      <w:r>
        <w:rPr>
          <w:rFonts w:hint="eastAsia"/>
        </w:rPr>
        <w:t>/</w:t>
      </w:r>
      <w:r>
        <w:rPr>
          <w:rFonts w:hint="eastAsia"/>
        </w:rPr>
        <w:t>质</w:t>
      </w:r>
      <w:r w:rsidRPr="002E3CAB">
        <w:rPr>
          <w:rFonts w:hint="eastAsia"/>
        </w:rPr>
        <w:t>押协议》、《资产抵</w:t>
      </w:r>
      <w:r>
        <w:rPr>
          <w:rFonts w:hint="eastAsia"/>
        </w:rPr>
        <w:t>/</w:t>
      </w:r>
      <w:r>
        <w:rPr>
          <w:rFonts w:hint="eastAsia"/>
        </w:rPr>
        <w:t>质</w:t>
      </w:r>
      <w:r w:rsidRPr="002E3CAB">
        <w:rPr>
          <w:rFonts w:hint="eastAsia"/>
        </w:rPr>
        <w:t>押权代理协议》、《抵</w:t>
      </w:r>
      <w:r>
        <w:rPr>
          <w:rFonts w:hint="eastAsia"/>
        </w:rPr>
        <w:t>/</w:t>
      </w:r>
      <w:r>
        <w:rPr>
          <w:rFonts w:hint="eastAsia"/>
        </w:rPr>
        <w:t>质</w:t>
      </w:r>
      <w:r w:rsidRPr="002E3CAB">
        <w:rPr>
          <w:rFonts w:hint="eastAsia"/>
        </w:rPr>
        <w:t>押资产监管协议》等协议，并办理相关抵质押手续。</w:t>
      </w:r>
      <w:r>
        <w:rPr>
          <w:rFonts w:hint="eastAsia"/>
        </w:rPr>
        <w:t>（本脚注为提示性内容，添加使用时应删除）</w:t>
      </w:r>
    </w:p>
  </w:footnote>
  <w:footnote w:id="49">
    <w:p w14:paraId="0454F334" w14:textId="77777777" w:rsidR="0017108C" w:rsidRPr="00276ED7" w:rsidRDefault="0017108C">
      <w:pPr>
        <w:pStyle w:val="a4"/>
      </w:pPr>
      <w:r>
        <w:rPr>
          <w:rStyle w:val="a5"/>
        </w:rPr>
        <w:footnoteRef/>
      </w:r>
      <w:r>
        <w:t xml:space="preserve"> </w:t>
      </w:r>
      <w:r w:rsidRPr="00276ED7">
        <w:rPr>
          <w:rFonts w:hint="eastAsia"/>
        </w:rPr>
        <w:t>差额本息</w:t>
      </w:r>
      <w:r>
        <w:rPr>
          <w:rFonts w:hint="eastAsia"/>
        </w:rPr>
        <w:t>为</w:t>
      </w:r>
      <w:r w:rsidRPr="00276ED7">
        <w:rPr>
          <w:rFonts w:hint="eastAsia"/>
        </w:rPr>
        <w:t>足额本息减去已存入偿债保障金专户金额</w:t>
      </w:r>
      <w:r>
        <w:rPr>
          <w:rFonts w:hint="eastAsia"/>
        </w:rPr>
        <w:t>。</w:t>
      </w:r>
    </w:p>
  </w:footnote>
  <w:footnote w:id="50">
    <w:p w14:paraId="4A02D4BA" w14:textId="77777777" w:rsidR="0017108C" w:rsidRPr="00FC62CD" w:rsidRDefault="0017108C" w:rsidP="00D36B45">
      <w:pPr>
        <w:pStyle w:val="a4"/>
      </w:pPr>
      <w:r>
        <w:rPr>
          <w:rStyle w:val="a5"/>
        </w:rPr>
        <w:footnoteRef/>
      </w:r>
      <w:r>
        <w:t xml:space="preserve"> </w:t>
      </w:r>
      <w:r>
        <w:rPr>
          <w:rFonts w:hint="eastAsia"/>
        </w:rPr>
        <w:t>包括但不限于发行人控股股东、实际控制人等，法律法规禁止的主体除外。（本脚注为提示性内容，添加使用时应删除）</w:t>
      </w:r>
    </w:p>
  </w:footnote>
  <w:footnote w:id="51">
    <w:p w14:paraId="69A7BE4E" w14:textId="77777777" w:rsidR="0017108C" w:rsidRPr="00276ED7" w:rsidRDefault="0017108C" w:rsidP="00A05951">
      <w:pPr>
        <w:pStyle w:val="a4"/>
      </w:pPr>
      <w:r>
        <w:rPr>
          <w:rStyle w:val="a5"/>
        </w:rPr>
        <w:footnoteRef/>
      </w:r>
      <w:r>
        <w:t xml:space="preserve"> </w:t>
      </w:r>
      <w:r w:rsidRPr="00276ED7">
        <w:rPr>
          <w:rFonts w:hint="eastAsia"/>
        </w:rPr>
        <w:t>差额</w:t>
      </w:r>
      <w:r>
        <w:rPr>
          <w:rFonts w:hint="eastAsia"/>
        </w:rPr>
        <w:t>本息为</w:t>
      </w:r>
      <w:r w:rsidRPr="00276ED7">
        <w:rPr>
          <w:rFonts w:hint="eastAsia"/>
        </w:rPr>
        <w:t>足额本息减去已存入偿债保障金专户金额</w:t>
      </w:r>
      <w:r>
        <w:rPr>
          <w:rFonts w:hint="eastAsia"/>
        </w:rPr>
        <w:t>。</w:t>
      </w:r>
    </w:p>
  </w:footnote>
  <w:footnote w:id="52">
    <w:p w14:paraId="633CB543" w14:textId="77777777" w:rsidR="0017108C" w:rsidRPr="00FC62CD" w:rsidRDefault="0017108C" w:rsidP="00B846E2">
      <w:pPr>
        <w:pStyle w:val="a4"/>
      </w:pPr>
      <w:r>
        <w:rPr>
          <w:rStyle w:val="a5"/>
        </w:rPr>
        <w:footnoteRef/>
      </w:r>
      <w:r>
        <w:t xml:space="preserve"> </w:t>
      </w:r>
      <w:r>
        <w:rPr>
          <w:rFonts w:hint="eastAsia"/>
        </w:rPr>
        <w:t>包括但不限于发行人控股股东、实际控制人等，法律法规禁止的主体除外。（本脚注为提示性内容，添加使用时应删除）</w:t>
      </w:r>
    </w:p>
  </w:footnote>
  <w:footnote w:id="53">
    <w:p w14:paraId="2B02C001" w14:textId="77777777" w:rsidR="0017108C" w:rsidRPr="00276ED7" w:rsidRDefault="0017108C" w:rsidP="00A05951">
      <w:pPr>
        <w:pStyle w:val="a4"/>
      </w:pPr>
      <w:r>
        <w:rPr>
          <w:rStyle w:val="a5"/>
        </w:rPr>
        <w:footnoteRef/>
      </w:r>
      <w:r>
        <w:t xml:space="preserve"> </w:t>
      </w:r>
      <w:r w:rsidRPr="00276ED7">
        <w:rPr>
          <w:rFonts w:hint="eastAsia"/>
        </w:rPr>
        <w:t>差额</w:t>
      </w:r>
      <w:r>
        <w:rPr>
          <w:rFonts w:hint="eastAsia"/>
        </w:rPr>
        <w:t>本息为</w:t>
      </w:r>
      <w:r w:rsidRPr="00276ED7">
        <w:rPr>
          <w:rFonts w:hint="eastAsia"/>
        </w:rPr>
        <w:t>足额本息减去已存入偿债保障金专户金额</w:t>
      </w:r>
      <w:r>
        <w:rPr>
          <w:rFonts w:hint="eastAsia"/>
        </w:rPr>
        <w:t>。</w:t>
      </w:r>
    </w:p>
  </w:footnote>
  <w:footnote w:id="54">
    <w:p w14:paraId="238CB916" w14:textId="77777777" w:rsidR="0017108C" w:rsidRPr="00FC62CD" w:rsidRDefault="0017108C">
      <w:pPr>
        <w:pStyle w:val="a4"/>
      </w:pPr>
      <w:r>
        <w:rPr>
          <w:rStyle w:val="a5"/>
        </w:rPr>
        <w:footnoteRef/>
      </w:r>
      <w:r>
        <w:t xml:space="preserve"> </w:t>
      </w:r>
      <w:r>
        <w:rPr>
          <w:rFonts w:hint="eastAsia"/>
        </w:rPr>
        <w:t>添加使用交叉保护条款、事先承诺条款、事先约束条款、控制权变更条款及偿债保障承诺条款中的一项或多项条款，均应保留本条内容。（本脚注为提示性内容，添加使用时应删除）</w:t>
      </w:r>
    </w:p>
  </w:footnote>
  <w:footnote w:id="55">
    <w:p w14:paraId="68A548D9" w14:textId="77777777" w:rsidR="00026F00" w:rsidRPr="006C3622" w:rsidRDefault="00026F00" w:rsidP="00026F00">
      <w:pPr>
        <w:pStyle w:val="a4"/>
      </w:pPr>
      <w:r>
        <w:rPr>
          <w:rStyle w:val="a5"/>
        </w:rPr>
        <w:footnoteRef/>
      </w:r>
      <w:r>
        <w:t xml:space="preserve"> </w:t>
      </w:r>
      <w:r>
        <w:rPr>
          <w:rFonts w:hint="eastAsia"/>
        </w:rPr>
        <w:t>资产抵押条款应在募集说明书信用增进部分进行披露。（本脚注为提示性内容，添加使用时应删除）</w:t>
      </w:r>
    </w:p>
  </w:footnote>
  <w:footnote w:id="56">
    <w:p w14:paraId="27E88E17" w14:textId="77777777" w:rsidR="0017108C" w:rsidRPr="006C3622" w:rsidRDefault="0017108C">
      <w:pPr>
        <w:pStyle w:val="a4"/>
      </w:pPr>
      <w:r>
        <w:rPr>
          <w:rStyle w:val="a5"/>
        </w:rPr>
        <w:footnoteRef/>
      </w:r>
      <w:r>
        <w:t>上述协议为备查文件</w:t>
      </w:r>
      <w:r>
        <w:rPr>
          <w:rFonts w:hint="eastAsia"/>
        </w:rPr>
        <w:t>，</w:t>
      </w:r>
      <w:r>
        <w:t>发行人和主承销商应妥善保管</w:t>
      </w:r>
      <w:r>
        <w:rPr>
          <w:rFonts w:hint="eastAsia"/>
        </w:rPr>
        <w:t>，</w:t>
      </w:r>
      <w:r w:rsidRPr="00CE4C90">
        <w:t>以供投资人随时查阅</w:t>
      </w:r>
      <w:r w:rsidRPr="00CE4C90">
        <w:rPr>
          <w:rFonts w:hint="eastAsia"/>
        </w:rPr>
        <w:t>。</w:t>
      </w:r>
    </w:p>
  </w:footnote>
  <w:footnote w:id="57">
    <w:p w14:paraId="1F9FD95B" w14:textId="77777777" w:rsidR="0017108C" w:rsidRPr="00482C9D" w:rsidRDefault="0017108C" w:rsidP="009A3525">
      <w:pPr>
        <w:pStyle w:val="a4"/>
      </w:pPr>
      <w:r>
        <w:rPr>
          <w:rStyle w:val="a5"/>
        </w:rPr>
        <w:footnoteRef/>
      </w:r>
      <w:r>
        <w:t xml:space="preserve"> </w:t>
      </w:r>
      <w:r>
        <w:rPr>
          <w:rFonts w:hint="eastAsia"/>
        </w:rPr>
        <w:t>评估公司应为具备证券评估资格的资产评估机构。（本脚注为提示性内容，添加使用时应删除）</w:t>
      </w:r>
    </w:p>
  </w:footnote>
  <w:footnote w:id="58">
    <w:p w14:paraId="52623918" w14:textId="77777777" w:rsidR="0017108C" w:rsidRDefault="0017108C" w:rsidP="00890B49">
      <w:pPr>
        <w:pStyle w:val="a4"/>
      </w:pPr>
      <w:r>
        <w:rPr>
          <w:rStyle w:val="a5"/>
        </w:rPr>
        <w:footnoteRef/>
      </w:r>
      <w:r>
        <w:t xml:space="preserve"> </w:t>
      </w:r>
      <w:r>
        <w:rPr>
          <w:rFonts w:hint="eastAsia"/>
        </w:rPr>
        <w:t>一般为本期债务融资工具牵头后续管理的主承销商。（本脚注为提示性内容，添加使用时应删除）</w:t>
      </w:r>
    </w:p>
  </w:footnote>
  <w:footnote w:id="59">
    <w:p w14:paraId="1D354109" w14:textId="77777777" w:rsidR="0017108C" w:rsidRPr="002D3152" w:rsidRDefault="0017108C">
      <w:pPr>
        <w:pStyle w:val="a4"/>
      </w:pPr>
      <w:r>
        <w:rPr>
          <w:rStyle w:val="a5"/>
        </w:rPr>
        <w:footnoteRef/>
      </w:r>
      <w:r>
        <w:t>上述协议为备查文件</w:t>
      </w:r>
      <w:r>
        <w:rPr>
          <w:rFonts w:hint="eastAsia"/>
        </w:rPr>
        <w:t>，</w:t>
      </w:r>
      <w:r>
        <w:t>发行人和主承销商应妥善保管</w:t>
      </w:r>
      <w:r>
        <w:rPr>
          <w:rFonts w:hint="eastAsia"/>
        </w:rPr>
        <w:t>，</w:t>
      </w:r>
      <w:r w:rsidRPr="00CE4C90">
        <w:t>以供投资人随时查阅</w:t>
      </w:r>
      <w:r w:rsidRPr="00CE4C90">
        <w:rPr>
          <w:rFonts w:hint="eastAsia"/>
        </w:rPr>
        <w:t>。</w:t>
      </w:r>
    </w:p>
  </w:footnote>
  <w:footnote w:id="60">
    <w:p w14:paraId="1F0CBEA7" w14:textId="77777777" w:rsidR="0017108C" w:rsidRPr="008B5806" w:rsidRDefault="0017108C">
      <w:pPr>
        <w:pStyle w:val="a4"/>
      </w:pPr>
      <w:r>
        <w:rPr>
          <w:rStyle w:val="a5"/>
        </w:rPr>
        <w:footnoteRef/>
      </w:r>
      <w:r>
        <w:t xml:space="preserve"> </w:t>
      </w:r>
      <w:r>
        <w:rPr>
          <w:rFonts w:hint="eastAsia"/>
        </w:rPr>
        <w:t>发行人可与投资人协商确定抵押资产覆盖本期债务融资工具的倍数，但通常不低于</w:t>
      </w:r>
      <w:r>
        <w:rPr>
          <w:rFonts w:hint="eastAsia"/>
        </w:rPr>
        <w:t>1.5</w:t>
      </w:r>
      <w:r>
        <w:rPr>
          <w:rFonts w:hint="eastAsia"/>
        </w:rPr>
        <w:t>倍。</w:t>
      </w:r>
      <w:proofErr w:type="gramStart"/>
      <w:r>
        <w:rPr>
          <w:rFonts w:hint="eastAsia"/>
        </w:rPr>
        <w:t>本资产</w:t>
      </w:r>
      <w:proofErr w:type="gramEnd"/>
      <w:r>
        <w:rPr>
          <w:rFonts w:hint="eastAsia"/>
        </w:rPr>
        <w:t>抵押条款的所有抵押资产覆盖本期债务融资工具倍数的约定应当保持一致。（本脚注为提示性内容，添加使用时应删除）</w:t>
      </w:r>
    </w:p>
  </w:footnote>
  <w:footnote w:id="61">
    <w:p w14:paraId="46FAD1FA" w14:textId="77777777" w:rsidR="0017108C" w:rsidRPr="00C670D6" w:rsidRDefault="0017108C">
      <w:pPr>
        <w:pStyle w:val="a4"/>
      </w:pPr>
      <w:r>
        <w:rPr>
          <w:rStyle w:val="a5"/>
        </w:rPr>
        <w:footnoteRef/>
      </w:r>
      <w:r>
        <w:rPr>
          <w:rFonts w:hint="eastAsia"/>
        </w:rPr>
        <w:t>通常不得超过</w:t>
      </w:r>
      <w:r>
        <w:rPr>
          <w:rFonts w:hint="eastAsia"/>
        </w:rPr>
        <w:t>60</w:t>
      </w:r>
      <w:r>
        <w:rPr>
          <w:rFonts w:hint="eastAsia"/>
        </w:rPr>
        <w:t>个工作日。（本脚注为提示性内容，添加使用时应删除）</w:t>
      </w:r>
    </w:p>
  </w:footnote>
  <w:footnote w:id="62">
    <w:p w14:paraId="1F563E56" w14:textId="77777777" w:rsidR="00026F00" w:rsidRPr="008B5806" w:rsidRDefault="00026F00" w:rsidP="00026F00">
      <w:pPr>
        <w:pStyle w:val="a4"/>
      </w:pPr>
      <w:r>
        <w:rPr>
          <w:rStyle w:val="a5"/>
        </w:rPr>
        <w:footnoteRef/>
      </w:r>
      <w:r>
        <w:rPr>
          <w:rFonts w:hint="eastAsia"/>
        </w:rPr>
        <w:t xml:space="preserve"> </w:t>
      </w:r>
      <w:r>
        <w:rPr>
          <w:rFonts w:hint="eastAsia"/>
        </w:rPr>
        <w:t>资产质押条款应在募集说明书信用增进部分进行披露。（本脚注为提示性内容，添加使用时应删除）</w:t>
      </w:r>
    </w:p>
  </w:footnote>
  <w:footnote w:id="63">
    <w:p w14:paraId="4AA22CE7" w14:textId="77777777" w:rsidR="0017108C" w:rsidRPr="001F737D" w:rsidRDefault="0017108C" w:rsidP="0041358C">
      <w:pPr>
        <w:pStyle w:val="a4"/>
      </w:pPr>
      <w:r>
        <w:rPr>
          <w:rStyle w:val="a5"/>
        </w:rPr>
        <w:footnoteRef/>
      </w:r>
      <w:r>
        <w:t>上述协议为备查文件</w:t>
      </w:r>
      <w:r>
        <w:rPr>
          <w:rFonts w:hint="eastAsia"/>
        </w:rPr>
        <w:t>，</w:t>
      </w:r>
      <w:r>
        <w:t>发行人和主承销商应妥善保管</w:t>
      </w:r>
      <w:r>
        <w:rPr>
          <w:rFonts w:hint="eastAsia"/>
        </w:rPr>
        <w:t>，</w:t>
      </w:r>
      <w:r w:rsidRPr="00A64020">
        <w:t>以供投资人随时查阅</w:t>
      </w:r>
      <w:r w:rsidRPr="00A64020">
        <w:rPr>
          <w:rFonts w:hint="eastAsia"/>
        </w:rPr>
        <w:t>。</w:t>
      </w:r>
    </w:p>
  </w:footnote>
  <w:footnote w:id="64">
    <w:p w14:paraId="4AA17495" w14:textId="77777777" w:rsidR="0017108C" w:rsidRPr="006C17B0" w:rsidRDefault="0017108C">
      <w:pPr>
        <w:pStyle w:val="a4"/>
      </w:pPr>
      <w:r>
        <w:rPr>
          <w:rStyle w:val="a5"/>
        </w:rPr>
        <w:footnoteRef/>
      </w:r>
      <w:r>
        <w:rPr>
          <w:rFonts w:hint="eastAsia"/>
        </w:rPr>
        <w:t>限售股解禁日期应早于本期债务融资工具到期日。（本脚注为提示性内容，添加使用时应删除）</w:t>
      </w:r>
    </w:p>
  </w:footnote>
  <w:footnote w:id="65">
    <w:p w14:paraId="2F0249BA" w14:textId="77777777" w:rsidR="0017108C" w:rsidRPr="008B5806" w:rsidRDefault="0017108C" w:rsidP="002139A2">
      <w:pPr>
        <w:pStyle w:val="a4"/>
      </w:pPr>
      <w:r>
        <w:rPr>
          <w:rStyle w:val="a5"/>
        </w:rPr>
        <w:footnoteRef/>
      </w:r>
      <w:r>
        <w:t xml:space="preserve"> </w:t>
      </w:r>
      <w:r>
        <w:rPr>
          <w:rFonts w:hint="eastAsia"/>
        </w:rPr>
        <w:t>评估公司应为具备证券评估资格的资产评估机构。（本脚注为提示性内容，添加使用时应删除）</w:t>
      </w:r>
    </w:p>
  </w:footnote>
  <w:footnote w:id="66">
    <w:p w14:paraId="05D336FF" w14:textId="77777777" w:rsidR="0017108C" w:rsidRPr="00C37780" w:rsidRDefault="0017108C" w:rsidP="00EF6454">
      <w:pPr>
        <w:pStyle w:val="a4"/>
      </w:pPr>
      <w:r>
        <w:rPr>
          <w:rStyle w:val="a5"/>
        </w:rPr>
        <w:footnoteRef/>
      </w:r>
      <w:r>
        <w:t xml:space="preserve"> </w:t>
      </w:r>
      <w:r>
        <w:rPr>
          <w:rFonts w:hint="eastAsia"/>
        </w:rPr>
        <w:t>账款类资产包括但不限于应收账款、</w:t>
      </w:r>
      <w:hyperlink r:id="rId8" w:tgtFrame="_blank" w:history="1">
        <w:r w:rsidRPr="008E25BD">
          <w:t>汇票</w:t>
        </w:r>
      </w:hyperlink>
      <w:r w:rsidRPr="008E25BD">
        <w:t>、</w:t>
      </w:r>
      <w:hyperlink r:id="rId9" w:tgtFrame="_blank" w:history="1">
        <w:r w:rsidRPr="008E25BD">
          <w:t>本票</w:t>
        </w:r>
      </w:hyperlink>
      <w:r w:rsidRPr="008E25BD">
        <w:t>、</w:t>
      </w:r>
      <w:hyperlink r:id="rId10" w:tgtFrame="_blank" w:history="1">
        <w:r w:rsidRPr="008E25BD">
          <w:t>支票</w:t>
        </w:r>
      </w:hyperlink>
      <w:r w:rsidRPr="008E25BD">
        <w:t>、</w:t>
      </w:r>
      <w:hyperlink r:id="rId11" w:tgtFrame="_blank" w:history="1">
        <w:r w:rsidRPr="008E25BD">
          <w:t>债券</w:t>
        </w:r>
      </w:hyperlink>
      <w:r w:rsidRPr="008E25BD">
        <w:t>、</w:t>
      </w:r>
      <w:hyperlink r:id="rId12" w:tgtFrame="_blank" w:history="1">
        <w:r w:rsidRPr="008E25BD">
          <w:t>存款单</w:t>
        </w:r>
      </w:hyperlink>
      <w:r w:rsidRPr="008E25BD">
        <w:t>、</w:t>
      </w:r>
      <w:hyperlink r:id="rId13" w:tgtFrame="_blank" w:history="1">
        <w:r w:rsidRPr="008E25BD">
          <w:t>仓单</w:t>
        </w:r>
      </w:hyperlink>
      <w:r w:rsidRPr="008E25BD">
        <w:t>、</w:t>
      </w:r>
      <w:hyperlink r:id="rId14" w:tgtFrame="_blank" w:history="1">
        <w:r w:rsidRPr="008E25BD">
          <w:t>提单</w:t>
        </w:r>
      </w:hyperlink>
      <w:r>
        <w:rPr>
          <w:rFonts w:hint="eastAsia"/>
        </w:rPr>
        <w:t>等。</w:t>
      </w:r>
    </w:p>
  </w:footnote>
  <w:footnote w:id="67">
    <w:p w14:paraId="12F1809F" w14:textId="77777777" w:rsidR="0017108C" w:rsidRPr="008B5806" w:rsidRDefault="0017108C" w:rsidP="007041AA">
      <w:pPr>
        <w:pStyle w:val="a4"/>
      </w:pPr>
      <w:r>
        <w:rPr>
          <w:rStyle w:val="a5"/>
        </w:rPr>
        <w:footnoteRef/>
      </w:r>
      <w:r>
        <w:t xml:space="preserve"> </w:t>
      </w:r>
      <w:r>
        <w:rPr>
          <w:rFonts w:hint="eastAsia"/>
        </w:rPr>
        <w:t>一般为本期债务融资工具牵头后续管理的主承销商。（本脚注为提示性内容，添加使用时应删除）</w:t>
      </w:r>
    </w:p>
  </w:footnote>
  <w:footnote w:id="68">
    <w:p w14:paraId="55E01F23" w14:textId="77777777" w:rsidR="00C8614B" w:rsidRPr="00C8614B" w:rsidRDefault="00C8614B">
      <w:pPr>
        <w:pStyle w:val="a4"/>
      </w:pPr>
      <w:r>
        <w:rPr>
          <w:rStyle w:val="a5"/>
        </w:rPr>
        <w:footnoteRef/>
      </w:r>
      <w:r>
        <w:t>上述协议为备查文件</w:t>
      </w:r>
      <w:r>
        <w:rPr>
          <w:rFonts w:hint="eastAsia"/>
        </w:rPr>
        <w:t>，</w:t>
      </w:r>
      <w:r>
        <w:t>发行人和主承销商应妥善保管</w:t>
      </w:r>
      <w:r>
        <w:rPr>
          <w:rFonts w:hint="eastAsia"/>
        </w:rPr>
        <w:t>，</w:t>
      </w:r>
      <w:r w:rsidRPr="00A64020">
        <w:t>以供投资人随时查阅</w:t>
      </w:r>
      <w:r w:rsidRPr="00A64020">
        <w:rPr>
          <w:rFonts w:hint="eastAsia"/>
        </w:rPr>
        <w:t>。</w:t>
      </w:r>
    </w:p>
  </w:footnote>
  <w:footnote w:id="69">
    <w:p w14:paraId="12177795" w14:textId="77777777" w:rsidR="0017108C" w:rsidRDefault="0017108C" w:rsidP="00F60640">
      <w:pPr>
        <w:pStyle w:val="a4"/>
      </w:pPr>
      <w:r>
        <w:rPr>
          <w:rStyle w:val="a5"/>
        </w:rPr>
        <w:footnoteRef/>
      </w:r>
      <w:proofErr w:type="gramStart"/>
      <w:r>
        <w:rPr>
          <w:rFonts w:hint="eastAsia"/>
        </w:rPr>
        <w:t>如拟质押</w:t>
      </w:r>
      <w:proofErr w:type="gramEnd"/>
      <w:r>
        <w:rPr>
          <w:rFonts w:hint="eastAsia"/>
        </w:rPr>
        <w:t>资产价值为通过评估方式取得的，此处为评估价值；</w:t>
      </w:r>
      <w:proofErr w:type="gramStart"/>
      <w:r>
        <w:rPr>
          <w:rFonts w:hint="eastAsia"/>
        </w:rPr>
        <w:t>如拟质押</w:t>
      </w:r>
      <w:proofErr w:type="gramEnd"/>
      <w:r>
        <w:rPr>
          <w:rFonts w:hint="eastAsia"/>
        </w:rPr>
        <w:t>资产为上市公司股票的，此处为市场价值。</w:t>
      </w:r>
    </w:p>
  </w:footnote>
  <w:footnote w:id="70">
    <w:p w14:paraId="295337E4" w14:textId="77777777" w:rsidR="0017108C" w:rsidRPr="008B5806" w:rsidRDefault="0017108C" w:rsidP="00F60640">
      <w:pPr>
        <w:pStyle w:val="a4"/>
      </w:pPr>
      <w:r>
        <w:rPr>
          <w:rStyle w:val="a5"/>
        </w:rPr>
        <w:footnoteRef/>
      </w:r>
      <w:r>
        <w:t xml:space="preserve"> </w:t>
      </w:r>
      <w:r>
        <w:rPr>
          <w:rFonts w:hint="eastAsia"/>
        </w:rPr>
        <w:t>发行人可与投资人协商确定</w:t>
      </w:r>
      <w:r w:rsidR="00C8614B">
        <w:rPr>
          <w:rFonts w:hint="eastAsia"/>
        </w:rPr>
        <w:t>质押</w:t>
      </w:r>
      <w:r>
        <w:rPr>
          <w:rFonts w:hint="eastAsia"/>
        </w:rPr>
        <w:t>资产覆盖本期债务融资工具的倍数，但通常不低于</w:t>
      </w:r>
      <w:r>
        <w:rPr>
          <w:rFonts w:hint="eastAsia"/>
        </w:rPr>
        <w:t>1.5</w:t>
      </w:r>
      <w:r>
        <w:rPr>
          <w:rFonts w:hint="eastAsia"/>
        </w:rPr>
        <w:t>倍。</w:t>
      </w:r>
      <w:proofErr w:type="gramStart"/>
      <w:r>
        <w:rPr>
          <w:rFonts w:hint="eastAsia"/>
        </w:rPr>
        <w:t>本资产</w:t>
      </w:r>
      <w:proofErr w:type="gramEnd"/>
      <w:r w:rsidR="00C8614B">
        <w:rPr>
          <w:rFonts w:hint="eastAsia"/>
        </w:rPr>
        <w:t>质押</w:t>
      </w:r>
      <w:r>
        <w:rPr>
          <w:rFonts w:hint="eastAsia"/>
        </w:rPr>
        <w:t>条款的所有</w:t>
      </w:r>
      <w:r w:rsidR="00C8614B">
        <w:rPr>
          <w:rFonts w:hint="eastAsia"/>
        </w:rPr>
        <w:t>质押</w:t>
      </w:r>
      <w:r>
        <w:rPr>
          <w:rFonts w:hint="eastAsia"/>
        </w:rPr>
        <w:t>资产覆盖本期债务融资工具倍数的约定应当保持一致。（本脚注为提示性内容，添加使用时应删除）</w:t>
      </w:r>
    </w:p>
  </w:footnote>
  <w:footnote w:id="71">
    <w:p w14:paraId="7893F879" w14:textId="254C62B2" w:rsidR="0017108C" w:rsidRPr="008B5806" w:rsidRDefault="0017108C" w:rsidP="007041AA">
      <w:pPr>
        <w:pStyle w:val="a4"/>
      </w:pPr>
      <w:r>
        <w:rPr>
          <w:rStyle w:val="a5"/>
        </w:rPr>
        <w:footnoteRef/>
      </w:r>
      <w:r>
        <w:t xml:space="preserve"> </w:t>
      </w:r>
      <w:r>
        <w:rPr>
          <w:rFonts w:hint="eastAsia"/>
        </w:rPr>
        <w:t>此条适用于</w:t>
      </w:r>
      <w:r w:rsidRPr="004B6794">
        <w:rPr>
          <w:rFonts w:hint="eastAsia"/>
        </w:rPr>
        <w:t>根据《</w:t>
      </w:r>
      <w:r w:rsidR="00D028E2">
        <w:rPr>
          <w:rFonts w:hint="eastAsia"/>
        </w:rPr>
        <w:t>民法典</w:t>
      </w:r>
      <w:r w:rsidRPr="004B6794">
        <w:rPr>
          <w:rFonts w:hint="eastAsia"/>
        </w:rPr>
        <w:t>》等</w:t>
      </w:r>
      <w:r>
        <w:rPr>
          <w:rFonts w:hint="eastAsia"/>
        </w:rPr>
        <w:t>法律法规</w:t>
      </w:r>
      <w:r w:rsidRPr="004B6794">
        <w:rPr>
          <w:rFonts w:hint="eastAsia"/>
        </w:rPr>
        <w:t>规定应办理</w:t>
      </w:r>
      <w:r>
        <w:rPr>
          <w:rFonts w:hint="eastAsia"/>
        </w:rPr>
        <w:t>质押资产</w:t>
      </w:r>
      <w:r w:rsidRPr="004B6794">
        <w:rPr>
          <w:rFonts w:hint="eastAsia"/>
        </w:rPr>
        <w:t>登记的</w:t>
      </w:r>
      <w:r>
        <w:rPr>
          <w:rFonts w:hint="eastAsia"/>
        </w:rPr>
        <w:t>情形。（本脚注为提示性内容，添加使用时应删除）</w:t>
      </w:r>
    </w:p>
  </w:footnote>
  <w:footnote w:id="72">
    <w:p w14:paraId="5FB02135" w14:textId="77777777" w:rsidR="0017108C" w:rsidRPr="00C37780" w:rsidRDefault="0017108C" w:rsidP="008E11AD">
      <w:pPr>
        <w:pStyle w:val="a4"/>
      </w:pPr>
      <w:r>
        <w:rPr>
          <w:rStyle w:val="a5"/>
        </w:rPr>
        <w:footnoteRef/>
      </w:r>
      <w:r>
        <w:t xml:space="preserve"> </w:t>
      </w:r>
      <w:r>
        <w:rPr>
          <w:rFonts w:hint="eastAsia"/>
        </w:rPr>
        <w:t>账款类资产包括但不限于应收账款、</w:t>
      </w:r>
      <w:hyperlink r:id="rId15" w:tgtFrame="_blank" w:history="1">
        <w:r w:rsidRPr="00564391">
          <w:t>汇票</w:t>
        </w:r>
      </w:hyperlink>
      <w:r w:rsidRPr="00564391">
        <w:t>、</w:t>
      </w:r>
      <w:hyperlink r:id="rId16" w:tgtFrame="_blank" w:history="1">
        <w:r w:rsidRPr="00564391">
          <w:t>本票</w:t>
        </w:r>
      </w:hyperlink>
      <w:r w:rsidRPr="00564391">
        <w:t>、</w:t>
      </w:r>
      <w:hyperlink r:id="rId17" w:tgtFrame="_blank" w:history="1">
        <w:r w:rsidRPr="00564391">
          <w:t>支票</w:t>
        </w:r>
      </w:hyperlink>
      <w:r w:rsidRPr="00564391">
        <w:t>、</w:t>
      </w:r>
      <w:hyperlink r:id="rId18" w:tgtFrame="_blank" w:history="1">
        <w:r w:rsidRPr="00564391">
          <w:t>债券</w:t>
        </w:r>
      </w:hyperlink>
      <w:r w:rsidRPr="00564391">
        <w:t>、</w:t>
      </w:r>
      <w:hyperlink r:id="rId19" w:tgtFrame="_blank" w:history="1">
        <w:r w:rsidRPr="00564391">
          <w:t>存款单</w:t>
        </w:r>
      </w:hyperlink>
      <w:r w:rsidRPr="00564391">
        <w:t>、</w:t>
      </w:r>
      <w:hyperlink r:id="rId20" w:tgtFrame="_blank" w:history="1">
        <w:r w:rsidRPr="00564391">
          <w:t>仓单</w:t>
        </w:r>
      </w:hyperlink>
      <w:r w:rsidRPr="00564391">
        <w:t>、</w:t>
      </w:r>
      <w:hyperlink r:id="rId21" w:tgtFrame="_blank" w:history="1">
        <w:r w:rsidRPr="00564391">
          <w:t>提单</w:t>
        </w:r>
      </w:hyperlink>
      <w:r>
        <w:rPr>
          <w:rFonts w:hint="eastAsia"/>
        </w:rPr>
        <w:t>等。</w:t>
      </w:r>
    </w:p>
  </w:footnote>
  <w:footnote w:id="73">
    <w:p w14:paraId="02F6D3C9" w14:textId="77777777" w:rsidR="0017108C" w:rsidRPr="00B30FAD" w:rsidRDefault="0017108C">
      <w:pPr>
        <w:pStyle w:val="a4"/>
      </w:pPr>
      <w:r>
        <w:rPr>
          <w:rStyle w:val="a5"/>
        </w:rPr>
        <w:footnoteRef/>
      </w:r>
      <w:r>
        <w:rPr>
          <w:rFonts w:hint="eastAsia"/>
        </w:rPr>
        <w:t xml:space="preserve"> </w:t>
      </w:r>
      <w:r>
        <w:rPr>
          <w:rFonts w:hint="eastAsia"/>
        </w:rPr>
        <w:t>通常不得超过</w:t>
      </w:r>
      <w:r>
        <w:rPr>
          <w:rFonts w:hint="eastAsia"/>
        </w:rPr>
        <w:t>60</w:t>
      </w:r>
      <w:r>
        <w:rPr>
          <w:rFonts w:hint="eastAsia"/>
        </w:rPr>
        <w:t>个工作日。（本脚注为提示性内容，添加使用时应删除）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0A7"/>
    <w:multiLevelType w:val="hybridMultilevel"/>
    <w:tmpl w:val="CEF4FF90"/>
    <w:lvl w:ilvl="0" w:tplc="672EDA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471E14"/>
    <w:multiLevelType w:val="hybridMultilevel"/>
    <w:tmpl w:val="8498543C"/>
    <w:lvl w:ilvl="0" w:tplc="1568AF66">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099B2344"/>
    <w:multiLevelType w:val="hybridMultilevel"/>
    <w:tmpl w:val="B2D647C0"/>
    <w:lvl w:ilvl="0" w:tplc="3B08ED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EA74F3"/>
    <w:multiLevelType w:val="hybridMultilevel"/>
    <w:tmpl w:val="7EB8B974"/>
    <w:lvl w:ilvl="0" w:tplc="0332183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1D2006D2"/>
    <w:multiLevelType w:val="hybridMultilevel"/>
    <w:tmpl w:val="7D048886"/>
    <w:lvl w:ilvl="0" w:tplc="8C922DC0">
      <w:start w:val="6"/>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35C74112"/>
    <w:multiLevelType w:val="hybridMultilevel"/>
    <w:tmpl w:val="D9261EC8"/>
    <w:lvl w:ilvl="0" w:tplc="138C257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5B7858DF"/>
    <w:multiLevelType w:val="hybridMultilevel"/>
    <w:tmpl w:val="D6749E2A"/>
    <w:lvl w:ilvl="0" w:tplc="B6EC20D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5F6B4B9E"/>
    <w:multiLevelType w:val="hybridMultilevel"/>
    <w:tmpl w:val="C0C4CDA0"/>
    <w:lvl w:ilvl="0" w:tplc="14F0997C">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7B373B57"/>
    <w:multiLevelType w:val="hybridMultilevel"/>
    <w:tmpl w:val="57E2DBA2"/>
    <w:lvl w:ilvl="0" w:tplc="335001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BD03F45"/>
    <w:multiLevelType w:val="hybridMultilevel"/>
    <w:tmpl w:val="16EA6152"/>
    <w:lvl w:ilvl="0" w:tplc="6C2665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C187D54"/>
    <w:multiLevelType w:val="hybridMultilevel"/>
    <w:tmpl w:val="44142350"/>
    <w:lvl w:ilvl="0" w:tplc="E0A6E71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7CF5115B"/>
    <w:multiLevelType w:val="hybridMultilevel"/>
    <w:tmpl w:val="3A3EACD0"/>
    <w:lvl w:ilvl="0" w:tplc="6EF293B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27845020">
    <w:abstractNumId w:val="6"/>
  </w:num>
  <w:num w:numId="2" w16cid:durableId="659428973">
    <w:abstractNumId w:val="7"/>
  </w:num>
  <w:num w:numId="3" w16cid:durableId="1478182346">
    <w:abstractNumId w:val="9"/>
  </w:num>
  <w:num w:numId="4" w16cid:durableId="799108575">
    <w:abstractNumId w:val="1"/>
  </w:num>
  <w:num w:numId="5" w16cid:durableId="230116542">
    <w:abstractNumId w:val="8"/>
  </w:num>
  <w:num w:numId="6" w16cid:durableId="1691645845">
    <w:abstractNumId w:val="5"/>
  </w:num>
  <w:num w:numId="7" w16cid:durableId="1502622948">
    <w:abstractNumId w:val="10"/>
  </w:num>
  <w:num w:numId="8" w16cid:durableId="1232691456">
    <w:abstractNumId w:val="2"/>
  </w:num>
  <w:num w:numId="9" w16cid:durableId="517432395">
    <w:abstractNumId w:val="0"/>
  </w:num>
  <w:num w:numId="10" w16cid:durableId="138890796">
    <w:abstractNumId w:val="11"/>
  </w:num>
  <w:num w:numId="11" w16cid:durableId="310527689">
    <w:abstractNumId w:val="3"/>
  </w:num>
  <w:num w:numId="12" w16cid:durableId="1015420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50"/>
  <w:drawingGridVerticalSpacing w:val="204"/>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numFmt w:val="low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3"/>
    <w:rsid w:val="00001C2E"/>
    <w:rsid w:val="00003805"/>
    <w:rsid w:val="000038C0"/>
    <w:rsid w:val="00003C67"/>
    <w:rsid w:val="0000403E"/>
    <w:rsid w:val="00004EA7"/>
    <w:rsid w:val="00011D33"/>
    <w:rsid w:val="000124EC"/>
    <w:rsid w:val="00012BB6"/>
    <w:rsid w:val="00013DF4"/>
    <w:rsid w:val="00015787"/>
    <w:rsid w:val="000165ED"/>
    <w:rsid w:val="00016BB2"/>
    <w:rsid w:val="00016E08"/>
    <w:rsid w:val="00017081"/>
    <w:rsid w:val="0001796C"/>
    <w:rsid w:val="00020F45"/>
    <w:rsid w:val="00021410"/>
    <w:rsid w:val="00021F18"/>
    <w:rsid w:val="00022204"/>
    <w:rsid w:val="00022774"/>
    <w:rsid w:val="00023F5B"/>
    <w:rsid w:val="000247CB"/>
    <w:rsid w:val="00026175"/>
    <w:rsid w:val="00026F00"/>
    <w:rsid w:val="00027DAF"/>
    <w:rsid w:val="0003136C"/>
    <w:rsid w:val="0003148F"/>
    <w:rsid w:val="00033DE4"/>
    <w:rsid w:val="00034E4D"/>
    <w:rsid w:val="00034EEC"/>
    <w:rsid w:val="000377EC"/>
    <w:rsid w:val="0004092F"/>
    <w:rsid w:val="00040BB1"/>
    <w:rsid w:val="00044D51"/>
    <w:rsid w:val="000458E8"/>
    <w:rsid w:val="00046469"/>
    <w:rsid w:val="00046A92"/>
    <w:rsid w:val="000512CE"/>
    <w:rsid w:val="00055335"/>
    <w:rsid w:val="00055985"/>
    <w:rsid w:val="00055E75"/>
    <w:rsid w:val="00056ADE"/>
    <w:rsid w:val="00056B7C"/>
    <w:rsid w:val="000614AE"/>
    <w:rsid w:val="00062BE8"/>
    <w:rsid w:val="0006333E"/>
    <w:rsid w:val="00063B9B"/>
    <w:rsid w:val="000644C8"/>
    <w:rsid w:val="000647C5"/>
    <w:rsid w:val="00064952"/>
    <w:rsid w:val="00064EA8"/>
    <w:rsid w:val="00064F88"/>
    <w:rsid w:val="00066974"/>
    <w:rsid w:val="000669B1"/>
    <w:rsid w:val="000703C2"/>
    <w:rsid w:val="00072097"/>
    <w:rsid w:val="00072A2B"/>
    <w:rsid w:val="000769D3"/>
    <w:rsid w:val="0007757D"/>
    <w:rsid w:val="000818B4"/>
    <w:rsid w:val="00082CC5"/>
    <w:rsid w:val="00082ECE"/>
    <w:rsid w:val="00086585"/>
    <w:rsid w:val="000869D0"/>
    <w:rsid w:val="00090795"/>
    <w:rsid w:val="000909AC"/>
    <w:rsid w:val="00090A51"/>
    <w:rsid w:val="00091A42"/>
    <w:rsid w:val="00092012"/>
    <w:rsid w:val="00092FDF"/>
    <w:rsid w:val="00093398"/>
    <w:rsid w:val="00093BB6"/>
    <w:rsid w:val="000964B6"/>
    <w:rsid w:val="000969E5"/>
    <w:rsid w:val="000A26AC"/>
    <w:rsid w:val="000A336F"/>
    <w:rsid w:val="000A37F1"/>
    <w:rsid w:val="000A3B2D"/>
    <w:rsid w:val="000A43F1"/>
    <w:rsid w:val="000A4D8B"/>
    <w:rsid w:val="000B020E"/>
    <w:rsid w:val="000B0B7D"/>
    <w:rsid w:val="000B1840"/>
    <w:rsid w:val="000B605A"/>
    <w:rsid w:val="000B6F75"/>
    <w:rsid w:val="000B7AE2"/>
    <w:rsid w:val="000B7E52"/>
    <w:rsid w:val="000C38F3"/>
    <w:rsid w:val="000C4995"/>
    <w:rsid w:val="000C4B05"/>
    <w:rsid w:val="000C57A1"/>
    <w:rsid w:val="000C7289"/>
    <w:rsid w:val="000C733A"/>
    <w:rsid w:val="000D1AE7"/>
    <w:rsid w:val="000D1E8E"/>
    <w:rsid w:val="000D227C"/>
    <w:rsid w:val="000D4FAC"/>
    <w:rsid w:val="000D517F"/>
    <w:rsid w:val="000D53F8"/>
    <w:rsid w:val="000D5557"/>
    <w:rsid w:val="000D574B"/>
    <w:rsid w:val="000D6447"/>
    <w:rsid w:val="000E002F"/>
    <w:rsid w:val="000E04F6"/>
    <w:rsid w:val="000E14A6"/>
    <w:rsid w:val="000E2824"/>
    <w:rsid w:val="000E32DA"/>
    <w:rsid w:val="000F01F1"/>
    <w:rsid w:val="000F13E5"/>
    <w:rsid w:val="000F2209"/>
    <w:rsid w:val="000F2982"/>
    <w:rsid w:val="000F5C8B"/>
    <w:rsid w:val="000F71DE"/>
    <w:rsid w:val="00100817"/>
    <w:rsid w:val="00102CEA"/>
    <w:rsid w:val="00102E6A"/>
    <w:rsid w:val="00103964"/>
    <w:rsid w:val="0010473B"/>
    <w:rsid w:val="00104829"/>
    <w:rsid w:val="00104D15"/>
    <w:rsid w:val="001058B3"/>
    <w:rsid w:val="00106414"/>
    <w:rsid w:val="001074F7"/>
    <w:rsid w:val="00107858"/>
    <w:rsid w:val="00107AB8"/>
    <w:rsid w:val="00107BAB"/>
    <w:rsid w:val="00110057"/>
    <w:rsid w:val="0011012C"/>
    <w:rsid w:val="0011084C"/>
    <w:rsid w:val="001131E4"/>
    <w:rsid w:val="00116108"/>
    <w:rsid w:val="00117ADD"/>
    <w:rsid w:val="00117C60"/>
    <w:rsid w:val="0012060C"/>
    <w:rsid w:val="00122649"/>
    <w:rsid w:val="00122C37"/>
    <w:rsid w:val="00125005"/>
    <w:rsid w:val="00126766"/>
    <w:rsid w:val="001275FE"/>
    <w:rsid w:val="00127DE9"/>
    <w:rsid w:val="001309A6"/>
    <w:rsid w:val="0013152E"/>
    <w:rsid w:val="001315D4"/>
    <w:rsid w:val="001328B9"/>
    <w:rsid w:val="00132C95"/>
    <w:rsid w:val="0013335E"/>
    <w:rsid w:val="00133DB6"/>
    <w:rsid w:val="001352F1"/>
    <w:rsid w:val="00136E60"/>
    <w:rsid w:val="00142825"/>
    <w:rsid w:val="00142B50"/>
    <w:rsid w:val="001430A6"/>
    <w:rsid w:val="001449D3"/>
    <w:rsid w:val="00145765"/>
    <w:rsid w:val="00145D79"/>
    <w:rsid w:val="00146369"/>
    <w:rsid w:val="00146460"/>
    <w:rsid w:val="0014658C"/>
    <w:rsid w:val="001515D0"/>
    <w:rsid w:val="00152024"/>
    <w:rsid w:val="001561BB"/>
    <w:rsid w:val="001579BF"/>
    <w:rsid w:val="00157CA4"/>
    <w:rsid w:val="00160FB5"/>
    <w:rsid w:val="001645DD"/>
    <w:rsid w:val="00164602"/>
    <w:rsid w:val="00164EB4"/>
    <w:rsid w:val="00166320"/>
    <w:rsid w:val="001673CB"/>
    <w:rsid w:val="001700C8"/>
    <w:rsid w:val="0017108C"/>
    <w:rsid w:val="00171A85"/>
    <w:rsid w:val="00171BE8"/>
    <w:rsid w:val="00172A27"/>
    <w:rsid w:val="0017416F"/>
    <w:rsid w:val="00174DC5"/>
    <w:rsid w:val="00174E4C"/>
    <w:rsid w:val="00177D7A"/>
    <w:rsid w:val="00181D25"/>
    <w:rsid w:val="00181E6D"/>
    <w:rsid w:val="00186801"/>
    <w:rsid w:val="00187F06"/>
    <w:rsid w:val="00190F2E"/>
    <w:rsid w:val="00191ABD"/>
    <w:rsid w:val="00192C80"/>
    <w:rsid w:val="001930DF"/>
    <w:rsid w:val="00194970"/>
    <w:rsid w:val="00196484"/>
    <w:rsid w:val="001964F3"/>
    <w:rsid w:val="00197F1E"/>
    <w:rsid w:val="001A05A2"/>
    <w:rsid w:val="001A09D2"/>
    <w:rsid w:val="001A199F"/>
    <w:rsid w:val="001A431B"/>
    <w:rsid w:val="001A56B8"/>
    <w:rsid w:val="001A5C62"/>
    <w:rsid w:val="001A6AF6"/>
    <w:rsid w:val="001A6E6F"/>
    <w:rsid w:val="001B0831"/>
    <w:rsid w:val="001B1D09"/>
    <w:rsid w:val="001B2786"/>
    <w:rsid w:val="001B28B4"/>
    <w:rsid w:val="001B3775"/>
    <w:rsid w:val="001B4DF8"/>
    <w:rsid w:val="001B518D"/>
    <w:rsid w:val="001B554C"/>
    <w:rsid w:val="001C13DA"/>
    <w:rsid w:val="001C14B8"/>
    <w:rsid w:val="001C1D34"/>
    <w:rsid w:val="001C1E79"/>
    <w:rsid w:val="001C3397"/>
    <w:rsid w:val="001C349A"/>
    <w:rsid w:val="001C34CB"/>
    <w:rsid w:val="001C4139"/>
    <w:rsid w:val="001C47EC"/>
    <w:rsid w:val="001C766B"/>
    <w:rsid w:val="001D1C44"/>
    <w:rsid w:val="001D42F4"/>
    <w:rsid w:val="001D4377"/>
    <w:rsid w:val="001D4AEA"/>
    <w:rsid w:val="001D68F5"/>
    <w:rsid w:val="001E04BF"/>
    <w:rsid w:val="001E098A"/>
    <w:rsid w:val="001E0C80"/>
    <w:rsid w:val="001E2690"/>
    <w:rsid w:val="001E3011"/>
    <w:rsid w:val="001E3707"/>
    <w:rsid w:val="001E47CE"/>
    <w:rsid w:val="001E58F9"/>
    <w:rsid w:val="001E6308"/>
    <w:rsid w:val="001E722F"/>
    <w:rsid w:val="001E79F1"/>
    <w:rsid w:val="001F49C6"/>
    <w:rsid w:val="001F737D"/>
    <w:rsid w:val="001F7C8D"/>
    <w:rsid w:val="0020102A"/>
    <w:rsid w:val="00201A42"/>
    <w:rsid w:val="002021A3"/>
    <w:rsid w:val="002027E4"/>
    <w:rsid w:val="00203E8F"/>
    <w:rsid w:val="002040B5"/>
    <w:rsid w:val="00204526"/>
    <w:rsid w:val="00206CF5"/>
    <w:rsid w:val="002072B7"/>
    <w:rsid w:val="002102B3"/>
    <w:rsid w:val="002105E1"/>
    <w:rsid w:val="00211AF3"/>
    <w:rsid w:val="00211BC3"/>
    <w:rsid w:val="00213075"/>
    <w:rsid w:val="00213390"/>
    <w:rsid w:val="002139A2"/>
    <w:rsid w:val="00213B50"/>
    <w:rsid w:val="002144AB"/>
    <w:rsid w:val="00215943"/>
    <w:rsid w:val="002166B0"/>
    <w:rsid w:val="00217942"/>
    <w:rsid w:val="002210F4"/>
    <w:rsid w:val="00222E46"/>
    <w:rsid w:val="002237FC"/>
    <w:rsid w:val="00224AB6"/>
    <w:rsid w:val="00226D47"/>
    <w:rsid w:val="002300DA"/>
    <w:rsid w:val="002313A6"/>
    <w:rsid w:val="00231923"/>
    <w:rsid w:val="00231D35"/>
    <w:rsid w:val="002325A2"/>
    <w:rsid w:val="0023462D"/>
    <w:rsid w:val="0023572C"/>
    <w:rsid w:val="0024006F"/>
    <w:rsid w:val="00240157"/>
    <w:rsid w:val="00240EB6"/>
    <w:rsid w:val="0024157D"/>
    <w:rsid w:val="00242A4A"/>
    <w:rsid w:val="002430F4"/>
    <w:rsid w:val="00244346"/>
    <w:rsid w:val="0024750B"/>
    <w:rsid w:val="00247E33"/>
    <w:rsid w:val="00250F74"/>
    <w:rsid w:val="00251FF8"/>
    <w:rsid w:val="0025215F"/>
    <w:rsid w:val="002522B8"/>
    <w:rsid w:val="00252F7D"/>
    <w:rsid w:val="002561EC"/>
    <w:rsid w:val="00256210"/>
    <w:rsid w:val="0026021E"/>
    <w:rsid w:val="00260B93"/>
    <w:rsid w:val="0026102B"/>
    <w:rsid w:val="00262B68"/>
    <w:rsid w:val="00263DA2"/>
    <w:rsid w:val="00264DF9"/>
    <w:rsid w:val="00264F06"/>
    <w:rsid w:val="00265F6B"/>
    <w:rsid w:val="0026661F"/>
    <w:rsid w:val="00270916"/>
    <w:rsid w:val="002709C5"/>
    <w:rsid w:val="00271519"/>
    <w:rsid w:val="00276ED7"/>
    <w:rsid w:val="002814B4"/>
    <w:rsid w:val="00281F8C"/>
    <w:rsid w:val="00282E05"/>
    <w:rsid w:val="0028371C"/>
    <w:rsid w:val="002851A6"/>
    <w:rsid w:val="00290499"/>
    <w:rsid w:val="00290D91"/>
    <w:rsid w:val="00294672"/>
    <w:rsid w:val="00296785"/>
    <w:rsid w:val="00296BB9"/>
    <w:rsid w:val="002A33C6"/>
    <w:rsid w:val="002A3786"/>
    <w:rsid w:val="002A38AA"/>
    <w:rsid w:val="002A39BD"/>
    <w:rsid w:val="002A3EEC"/>
    <w:rsid w:val="002A46DA"/>
    <w:rsid w:val="002A4F18"/>
    <w:rsid w:val="002A515B"/>
    <w:rsid w:val="002A7D67"/>
    <w:rsid w:val="002B0F8D"/>
    <w:rsid w:val="002B1357"/>
    <w:rsid w:val="002B2EF0"/>
    <w:rsid w:val="002B43EF"/>
    <w:rsid w:val="002B44E7"/>
    <w:rsid w:val="002B4AC7"/>
    <w:rsid w:val="002B52C0"/>
    <w:rsid w:val="002B54F4"/>
    <w:rsid w:val="002B5E53"/>
    <w:rsid w:val="002B62A5"/>
    <w:rsid w:val="002B66BD"/>
    <w:rsid w:val="002B6853"/>
    <w:rsid w:val="002C126D"/>
    <w:rsid w:val="002C381A"/>
    <w:rsid w:val="002C45D4"/>
    <w:rsid w:val="002C4944"/>
    <w:rsid w:val="002C51FC"/>
    <w:rsid w:val="002C5707"/>
    <w:rsid w:val="002C5BD7"/>
    <w:rsid w:val="002C6BC6"/>
    <w:rsid w:val="002D00F3"/>
    <w:rsid w:val="002D1224"/>
    <w:rsid w:val="002D3152"/>
    <w:rsid w:val="002D4186"/>
    <w:rsid w:val="002D456D"/>
    <w:rsid w:val="002D5535"/>
    <w:rsid w:val="002D60F0"/>
    <w:rsid w:val="002D74DF"/>
    <w:rsid w:val="002E0A64"/>
    <w:rsid w:val="002E3CAB"/>
    <w:rsid w:val="002E7070"/>
    <w:rsid w:val="002E781E"/>
    <w:rsid w:val="002F074C"/>
    <w:rsid w:val="002F0D46"/>
    <w:rsid w:val="002F1B60"/>
    <w:rsid w:val="002F2072"/>
    <w:rsid w:val="002F35D0"/>
    <w:rsid w:val="0030089F"/>
    <w:rsid w:val="00302F3B"/>
    <w:rsid w:val="0030373E"/>
    <w:rsid w:val="00303C4D"/>
    <w:rsid w:val="00303CA0"/>
    <w:rsid w:val="00306C63"/>
    <w:rsid w:val="00307438"/>
    <w:rsid w:val="00311068"/>
    <w:rsid w:val="00312846"/>
    <w:rsid w:val="00313AA1"/>
    <w:rsid w:val="00315426"/>
    <w:rsid w:val="00322EA5"/>
    <w:rsid w:val="003245EF"/>
    <w:rsid w:val="00330D19"/>
    <w:rsid w:val="00331630"/>
    <w:rsid w:val="003328BF"/>
    <w:rsid w:val="00332B5E"/>
    <w:rsid w:val="00332E52"/>
    <w:rsid w:val="003336D4"/>
    <w:rsid w:val="00333D2D"/>
    <w:rsid w:val="003364BE"/>
    <w:rsid w:val="00337C91"/>
    <w:rsid w:val="0034100C"/>
    <w:rsid w:val="0034147F"/>
    <w:rsid w:val="003425CE"/>
    <w:rsid w:val="003426D7"/>
    <w:rsid w:val="00342B89"/>
    <w:rsid w:val="00344265"/>
    <w:rsid w:val="0034432B"/>
    <w:rsid w:val="00344E5E"/>
    <w:rsid w:val="00345025"/>
    <w:rsid w:val="00350040"/>
    <w:rsid w:val="0035045B"/>
    <w:rsid w:val="00352954"/>
    <w:rsid w:val="00352F37"/>
    <w:rsid w:val="00352F3C"/>
    <w:rsid w:val="00354DA6"/>
    <w:rsid w:val="00356C99"/>
    <w:rsid w:val="00357AC9"/>
    <w:rsid w:val="0036041E"/>
    <w:rsid w:val="00360B9C"/>
    <w:rsid w:val="00361100"/>
    <w:rsid w:val="0036359E"/>
    <w:rsid w:val="00363AB7"/>
    <w:rsid w:val="003666C7"/>
    <w:rsid w:val="00366F5F"/>
    <w:rsid w:val="003719D3"/>
    <w:rsid w:val="00372187"/>
    <w:rsid w:val="00375252"/>
    <w:rsid w:val="0037577A"/>
    <w:rsid w:val="003772DC"/>
    <w:rsid w:val="00377588"/>
    <w:rsid w:val="00377D30"/>
    <w:rsid w:val="0038033F"/>
    <w:rsid w:val="003806B3"/>
    <w:rsid w:val="00380EFA"/>
    <w:rsid w:val="0038171A"/>
    <w:rsid w:val="003841E4"/>
    <w:rsid w:val="00385F8D"/>
    <w:rsid w:val="0038722D"/>
    <w:rsid w:val="0039000A"/>
    <w:rsid w:val="00390F74"/>
    <w:rsid w:val="00391F05"/>
    <w:rsid w:val="003922F5"/>
    <w:rsid w:val="00392BF8"/>
    <w:rsid w:val="00394626"/>
    <w:rsid w:val="003947D8"/>
    <w:rsid w:val="00395289"/>
    <w:rsid w:val="0039533E"/>
    <w:rsid w:val="0039648A"/>
    <w:rsid w:val="00396F03"/>
    <w:rsid w:val="003A0A67"/>
    <w:rsid w:val="003A0E0C"/>
    <w:rsid w:val="003A11D8"/>
    <w:rsid w:val="003A2E70"/>
    <w:rsid w:val="003A2F6F"/>
    <w:rsid w:val="003A30E6"/>
    <w:rsid w:val="003A329B"/>
    <w:rsid w:val="003A5302"/>
    <w:rsid w:val="003A6D02"/>
    <w:rsid w:val="003B01FC"/>
    <w:rsid w:val="003B02C7"/>
    <w:rsid w:val="003B0903"/>
    <w:rsid w:val="003B4D29"/>
    <w:rsid w:val="003B5304"/>
    <w:rsid w:val="003B64AF"/>
    <w:rsid w:val="003B6816"/>
    <w:rsid w:val="003B7CD2"/>
    <w:rsid w:val="003C0928"/>
    <w:rsid w:val="003C107E"/>
    <w:rsid w:val="003C2400"/>
    <w:rsid w:val="003C5696"/>
    <w:rsid w:val="003C6289"/>
    <w:rsid w:val="003C7BDD"/>
    <w:rsid w:val="003C7D29"/>
    <w:rsid w:val="003C7F18"/>
    <w:rsid w:val="003D0530"/>
    <w:rsid w:val="003D05B8"/>
    <w:rsid w:val="003D09CE"/>
    <w:rsid w:val="003D1070"/>
    <w:rsid w:val="003D2814"/>
    <w:rsid w:val="003D5793"/>
    <w:rsid w:val="003E0CFB"/>
    <w:rsid w:val="003E25FA"/>
    <w:rsid w:val="003E4DFA"/>
    <w:rsid w:val="003F4C4B"/>
    <w:rsid w:val="003F4E2D"/>
    <w:rsid w:val="003F513C"/>
    <w:rsid w:val="003F576D"/>
    <w:rsid w:val="004006F6"/>
    <w:rsid w:val="004009B5"/>
    <w:rsid w:val="00400A75"/>
    <w:rsid w:val="00401071"/>
    <w:rsid w:val="00404588"/>
    <w:rsid w:val="00405D0E"/>
    <w:rsid w:val="0040612E"/>
    <w:rsid w:val="004065DC"/>
    <w:rsid w:val="0040775F"/>
    <w:rsid w:val="004077E3"/>
    <w:rsid w:val="00410799"/>
    <w:rsid w:val="00410CD4"/>
    <w:rsid w:val="00410ED3"/>
    <w:rsid w:val="004119B1"/>
    <w:rsid w:val="00411ADB"/>
    <w:rsid w:val="00412649"/>
    <w:rsid w:val="0041358C"/>
    <w:rsid w:val="00414B95"/>
    <w:rsid w:val="00417627"/>
    <w:rsid w:val="0042037F"/>
    <w:rsid w:val="004209C1"/>
    <w:rsid w:val="00421FED"/>
    <w:rsid w:val="00424825"/>
    <w:rsid w:val="0042563F"/>
    <w:rsid w:val="00425663"/>
    <w:rsid w:val="00427F28"/>
    <w:rsid w:val="00430382"/>
    <w:rsid w:val="0043153B"/>
    <w:rsid w:val="00431B80"/>
    <w:rsid w:val="0043380D"/>
    <w:rsid w:val="00433DF2"/>
    <w:rsid w:val="00435B4E"/>
    <w:rsid w:val="004367EC"/>
    <w:rsid w:val="00436C4B"/>
    <w:rsid w:val="00437A2E"/>
    <w:rsid w:val="00437B67"/>
    <w:rsid w:val="0044167C"/>
    <w:rsid w:val="00442EBB"/>
    <w:rsid w:val="00442F7F"/>
    <w:rsid w:val="00443B08"/>
    <w:rsid w:val="0044482F"/>
    <w:rsid w:val="00445216"/>
    <w:rsid w:val="00445B54"/>
    <w:rsid w:val="00447F0B"/>
    <w:rsid w:val="0045187C"/>
    <w:rsid w:val="00451C2D"/>
    <w:rsid w:val="004520F1"/>
    <w:rsid w:val="0045251D"/>
    <w:rsid w:val="00453213"/>
    <w:rsid w:val="004532DA"/>
    <w:rsid w:val="00453C41"/>
    <w:rsid w:val="00453CD8"/>
    <w:rsid w:val="00455D4D"/>
    <w:rsid w:val="00455EDD"/>
    <w:rsid w:val="00457620"/>
    <w:rsid w:val="0045780E"/>
    <w:rsid w:val="004600A5"/>
    <w:rsid w:val="004603AF"/>
    <w:rsid w:val="00461082"/>
    <w:rsid w:val="00461994"/>
    <w:rsid w:val="00462D9F"/>
    <w:rsid w:val="004631FE"/>
    <w:rsid w:val="00463534"/>
    <w:rsid w:val="00463DA5"/>
    <w:rsid w:val="00464D96"/>
    <w:rsid w:val="00464FB2"/>
    <w:rsid w:val="00465D9B"/>
    <w:rsid w:val="00466650"/>
    <w:rsid w:val="00467426"/>
    <w:rsid w:val="00467867"/>
    <w:rsid w:val="00467A19"/>
    <w:rsid w:val="00470281"/>
    <w:rsid w:val="004708E6"/>
    <w:rsid w:val="00471B1B"/>
    <w:rsid w:val="00473B5A"/>
    <w:rsid w:val="004740D6"/>
    <w:rsid w:val="0047583C"/>
    <w:rsid w:val="0047623B"/>
    <w:rsid w:val="00477A0B"/>
    <w:rsid w:val="00477C2C"/>
    <w:rsid w:val="00477D3E"/>
    <w:rsid w:val="00482975"/>
    <w:rsid w:val="00482C9D"/>
    <w:rsid w:val="0048576B"/>
    <w:rsid w:val="00485BE3"/>
    <w:rsid w:val="00487898"/>
    <w:rsid w:val="004927E9"/>
    <w:rsid w:val="00492D1B"/>
    <w:rsid w:val="00495128"/>
    <w:rsid w:val="004952DE"/>
    <w:rsid w:val="00497308"/>
    <w:rsid w:val="00497DF1"/>
    <w:rsid w:val="004A0B4B"/>
    <w:rsid w:val="004A1527"/>
    <w:rsid w:val="004A1B54"/>
    <w:rsid w:val="004A3526"/>
    <w:rsid w:val="004A459B"/>
    <w:rsid w:val="004A621F"/>
    <w:rsid w:val="004A6AFA"/>
    <w:rsid w:val="004A6B67"/>
    <w:rsid w:val="004A7FCB"/>
    <w:rsid w:val="004B1253"/>
    <w:rsid w:val="004B30B4"/>
    <w:rsid w:val="004B39F0"/>
    <w:rsid w:val="004B3EA9"/>
    <w:rsid w:val="004B3F6E"/>
    <w:rsid w:val="004B4995"/>
    <w:rsid w:val="004B754A"/>
    <w:rsid w:val="004C0DA9"/>
    <w:rsid w:val="004C2921"/>
    <w:rsid w:val="004C2C12"/>
    <w:rsid w:val="004C44CD"/>
    <w:rsid w:val="004C54D1"/>
    <w:rsid w:val="004C5713"/>
    <w:rsid w:val="004C5E1C"/>
    <w:rsid w:val="004C674F"/>
    <w:rsid w:val="004C79D4"/>
    <w:rsid w:val="004C7BDF"/>
    <w:rsid w:val="004D074D"/>
    <w:rsid w:val="004D15A7"/>
    <w:rsid w:val="004D2621"/>
    <w:rsid w:val="004D3BEC"/>
    <w:rsid w:val="004D4543"/>
    <w:rsid w:val="004D58A8"/>
    <w:rsid w:val="004D6A07"/>
    <w:rsid w:val="004E0E75"/>
    <w:rsid w:val="004E22C1"/>
    <w:rsid w:val="004E24D3"/>
    <w:rsid w:val="004E3641"/>
    <w:rsid w:val="004E476A"/>
    <w:rsid w:val="004E4883"/>
    <w:rsid w:val="004E499A"/>
    <w:rsid w:val="004E5730"/>
    <w:rsid w:val="004E5ACA"/>
    <w:rsid w:val="004E7005"/>
    <w:rsid w:val="004E75FD"/>
    <w:rsid w:val="004F014B"/>
    <w:rsid w:val="004F05FE"/>
    <w:rsid w:val="004F09E1"/>
    <w:rsid w:val="004F2203"/>
    <w:rsid w:val="004F2CB7"/>
    <w:rsid w:val="004F2EB9"/>
    <w:rsid w:val="004F3162"/>
    <w:rsid w:val="004F3B4A"/>
    <w:rsid w:val="004F4C9E"/>
    <w:rsid w:val="0050051E"/>
    <w:rsid w:val="0050339A"/>
    <w:rsid w:val="00505664"/>
    <w:rsid w:val="005115B3"/>
    <w:rsid w:val="005122F0"/>
    <w:rsid w:val="00517518"/>
    <w:rsid w:val="005175C6"/>
    <w:rsid w:val="00517C93"/>
    <w:rsid w:val="00517D0F"/>
    <w:rsid w:val="00517D33"/>
    <w:rsid w:val="00520791"/>
    <w:rsid w:val="0052099D"/>
    <w:rsid w:val="00523E20"/>
    <w:rsid w:val="00524562"/>
    <w:rsid w:val="005249FD"/>
    <w:rsid w:val="00524CB4"/>
    <w:rsid w:val="00525331"/>
    <w:rsid w:val="00530295"/>
    <w:rsid w:val="00530483"/>
    <w:rsid w:val="0053092F"/>
    <w:rsid w:val="00530BE5"/>
    <w:rsid w:val="005330B6"/>
    <w:rsid w:val="005376B1"/>
    <w:rsid w:val="0054006F"/>
    <w:rsid w:val="0054054F"/>
    <w:rsid w:val="00540613"/>
    <w:rsid w:val="0054064E"/>
    <w:rsid w:val="00542754"/>
    <w:rsid w:val="00544694"/>
    <w:rsid w:val="00544E99"/>
    <w:rsid w:val="005453DC"/>
    <w:rsid w:val="0054640F"/>
    <w:rsid w:val="00546F19"/>
    <w:rsid w:val="00550D42"/>
    <w:rsid w:val="00551D61"/>
    <w:rsid w:val="00553368"/>
    <w:rsid w:val="00554A5C"/>
    <w:rsid w:val="00555092"/>
    <w:rsid w:val="00555527"/>
    <w:rsid w:val="00555C15"/>
    <w:rsid w:val="005607E1"/>
    <w:rsid w:val="0056167A"/>
    <w:rsid w:val="00562344"/>
    <w:rsid w:val="00562E29"/>
    <w:rsid w:val="00564391"/>
    <w:rsid w:val="005655E2"/>
    <w:rsid w:val="005657BA"/>
    <w:rsid w:val="00567262"/>
    <w:rsid w:val="005706DC"/>
    <w:rsid w:val="005742EF"/>
    <w:rsid w:val="005759EE"/>
    <w:rsid w:val="005763AF"/>
    <w:rsid w:val="00576F60"/>
    <w:rsid w:val="00577E9B"/>
    <w:rsid w:val="0058031A"/>
    <w:rsid w:val="0058063F"/>
    <w:rsid w:val="005828DC"/>
    <w:rsid w:val="00582969"/>
    <w:rsid w:val="00583BB1"/>
    <w:rsid w:val="005843CD"/>
    <w:rsid w:val="00584B8D"/>
    <w:rsid w:val="00585EAF"/>
    <w:rsid w:val="00586020"/>
    <w:rsid w:val="0058777E"/>
    <w:rsid w:val="00590743"/>
    <w:rsid w:val="00597FB9"/>
    <w:rsid w:val="005A058C"/>
    <w:rsid w:val="005A1FA0"/>
    <w:rsid w:val="005A20AD"/>
    <w:rsid w:val="005A37DA"/>
    <w:rsid w:val="005A4463"/>
    <w:rsid w:val="005A4DC1"/>
    <w:rsid w:val="005A5EF9"/>
    <w:rsid w:val="005A6AB4"/>
    <w:rsid w:val="005A6F63"/>
    <w:rsid w:val="005A7DDE"/>
    <w:rsid w:val="005B0673"/>
    <w:rsid w:val="005B0A55"/>
    <w:rsid w:val="005B1A71"/>
    <w:rsid w:val="005B40B6"/>
    <w:rsid w:val="005B5B72"/>
    <w:rsid w:val="005B6652"/>
    <w:rsid w:val="005B744C"/>
    <w:rsid w:val="005B75BA"/>
    <w:rsid w:val="005B7EBF"/>
    <w:rsid w:val="005C2317"/>
    <w:rsid w:val="005C37D0"/>
    <w:rsid w:val="005C38CC"/>
    <w:rsid w:val="005C3DEE"/>
    <w:rsid w:val="005C4168"/>
    <w:rsid w:val="005C4B75"/>
    <w:rsid w:val="005C4DDD"/>
    <w:rsid w:val="005C71FD"/>
    <w:rsid w:val="005C722E"/>
    <w:rsid w:val="005C79FC"/>
    <w:rsid w:val="005D084C"/>
    <w:rsid w:val="005D0E2C"/>
    <w:rsid w:val="005D185C"/>
    <w:rsid w:val="005D448C"/>
    <w:rsid w:val="005E0106"/>
    <w:rsid w:val="005E1ADB"/>
    <w:rsid w:val="005E3D7B"/>
    <w:rsid w:val="005E57CF"/>
    <w:rsid w:val="005E5FF4"/>
    <w:rsid w:val="005E734F"/>
    <w:rsid w:val="005E7E15"/>
    <w:rsid w:val="005E7F2B"/>
    <w:rsid w:val="005F1149"/>
    <w:rsid w:val="005F3146"/>
    <w:rsid w:val="005F3AD2"/>
    <w:rsid w:val="005F55F5"/>
    <w:rsid w:val="005F5E04"/>
    <w:rsid w:val="005F63E8"/>
    <w:rsid w:val="005F7FE9"/>
    <w:rsid w:val="00600F76"/>
    <w:rsid w:val="0060197B"/>
    <w:rsid w:val="00614FF4"/>
    <w:rsid w:val="006168B7"/>
    <w:rsid w:val="00620254"/>
    <w:rsid w:val="0062108E"/>
    <w:rsid w:val="006216B8"/>
    <w:rsid w:val="00621C06"/>
    <w:rsid w:val="00621C63"/>
    <w:rsid w:val="00622C73"/>
    <w:rsid w:val="00623F21"/>
    <w:rsid w:val="006240B1"/>
    <w:rsid w:val="0062478D"/>
    <w:rsid w:val="00624CD0"/>
    <w:rsid w:val="00627CE0"/>
    <w:rsid w:val="00627EC3"/>
    <w:rsid w:val="0063139C"/>
    <w:rsid w:val="0063335E"/>
    <w:rsid w:val="0063356E"/>
    <w:rsid w:val="0063490F"/>
    <w:rsid w:val="0063594A"/>
    <w:rsid w:val="00636208"/>
    <w:rsid w:val="006373B1"/>
    <w:rsid w:val="006417EC"/>
    <w:rsid w:val="0064198D"/>
    <w:rsid w:val="00643B1C"/>
    <w:rsid w:val="00645BB1"/>
    <w:rsid w:val="00646BF3"/>
    <w:rsid w:val="00646F85"/>
    <w:rsid w:val="0064710E"/>
    <w:rsid w:val="00647201"/>
    <w:rsid w:val="00650143"/>
    <w:rsid w:val="00650752"/>
    <w:rsid w:val="00651204"/>
    <w:rsid w:val="00652FDB"/>
    <w:rsid w:val="006533D1"/>
    <w:rsid w:val="00657D23"/>
    <w:rsid w:val="006600CA"/>
    <w:rsid w:val="00660301"/>
    <w:rsid w:val="006608E6"/>
    <w:rsid w:val="00661282"/>
    <w:rsid w:val="00661594"/>
    <w:rsid w:val="00661609"/>
    <w:rsid w:val="00661741"/>
    <w:rsid w:val="00662BA8"/>
    <w:rsid w:val="00662DF5"/>
    <w:rsid w:val="0066434D"/>
    <w:rsid w:val="00664521"/>
    <w:rsid w:val="0066602D"/>
    <w:rsid w:val="006742D4"/>
    <w:rsid w:val="00676AA0"/>
    <w:rsid w:val="0067716F"/>
    <w:rsid w:val="0067726B"/>
    <w:rsid w:val="00680708"/>
    <w:rsid w:val="0068134C"/>
    <w:rsid w:val="00684205"/>
    <w:rsid w:val="00687813"/>
    <w:rsid w:val="00687AFC"/>
    <w:rsid w:val="00690069"/>
    <w:rsid w:val="00691789"/>
    <w:rsid w:val="00694591"/>
    <w:rsid w:val="00695205"/>
    <w:rsid w:val="006A0720"/>
    <w:rsid w:val="006A18AE"/>
    <w:rsid w:val="006A361B"/>
    <w:rsid w:val="006A40D7"/>
    <w:rsid w:val="006A4A8D"/>
    <w:rsid w:val="006A4DDD"/>
    <w:rsid w:val="006A5C47"/>
    <w:rsid w:val="006A743A"/>
    <w:rsid w:val="006A7490"/>
    <w:rsid w:val="006B0145"/>
    <w:rsid w:val="006B0D57"/>
    <w:rsid w:val="006B1EDC"/>
    <w:rsid w:val="006B20DC"/>
    <w:rsid w:val="006B26EA"/>
    <w:rsid w:val="006B2BB6"/>
    <w:rsid w:val="006B3068"/>
    <w:rsid w:val="006B5540"/>
    <w:rsid w:val="006B65A0"/>
    <w:rsid w:val="006B680F"/>
    <w:rsid w:val="006B7BBB"/>
    <w:rsid w:val="006C0B46"/>
    <w:rsid w:val="006C17B0"/>
    <w:rsid w:val="006C3622"/>
    <w:rsid w:val="006C3E44"/>
    <w:rsid w:val="006C599B"/>
    <w:rsid w:val="006C6993"/>
    <w:rsid w:val="006C73F4"/>
    <w:rsid w:val="006C78E1"/>
    <w:rsid w:val="006D0DD8"/>
    <w:rsid w:val="006D1054"/>
    <w:rsid w:val="006D24D5"/>
    <w:rsid w:val="006D2D9F"/>
    <w:rsid w:val="006D2F6B"/>
    <w:rsid w:val="006D4757"/>
    <w:rsid w:val="006D6C1F"/>
    <w:rsid w:val="006D6E2F"/>
    <w:rsid w:val="006E0B21"/>
    <w:rsid w:val="006E161D"/>
    <w:rsid w:val="006E2E91"/>
    <w:rsid w:val="006E2EEB"/>
    <w:rsid w:val="006E40EC"/>
    <w:rsid w:val="006E453B"/>
    <w:rsid w:val="006E49AA"/>
    <w:rsid w:val="006E5FF0"/>
    <w:rsid w:val="006E66AB"/>
    <w:rsid w:val="006E6B02"/>
    <w:rsid w:val="006E7C9E"/>
    <w:rsid w:val="006F3029"/>
    <w:rsid w:val="006F6EA7"/>
    <w:rsid w:val="00700004"/>
    <w:rsid w:val="00701402"/>
    <w:rsid w:val="0070187F"/>
    <w:rsid w:val="007041AA"/>
    <w:rsid w:val="007044B6"/>
    <w:rsid w:val="00704D6D"/>
    <w:rsid w:val="00706910"/>
    <w:rsid w:val="007069CF"/>
    <w:rsid w:val="00706C76"/>
    <w:rsid w:val="00707700"/>
    <w:rsid w:val="007077A5"/>
    <w:rsid w:val="0071352B"/>
    <w:rsid w:val="00713DFD"/>
    <w:rsid w:val="0071428C"/>
    <w:rsid w:val="007155C5"/>
    <w:rsid w:val="007162B5"/>
    <w:rsid w:val="00720D59"/>
    <w:rsid w:val="00722050"/>
    <w:rsid w:val="007223E2"/>
    <w:rsid w:val="00722868"/>
    <w:rsid w:val="007249C1"/>
    <w:rsid w:val="00725D1E"/>
    <w:rsid w:val="00726C21"/>
    <w:rsid w:val="0073018C"/>
    <w:rsid w:val="00732703"/>
    <w:rsid w:val="0073350D"/>
    <w:rsid w:val="007355E4"/>
    <w:rsid w:val="007360F0"/>
    <w:rsid w:val="0073672D"/>
    <w:rsid w:val="00737030"/>
    <w:rsid w:val="00737C57"/>
    <w:rsid w:val="00737DD7"/>
    <w:rsid w:val="0074088C"/>
    <w:rsid w:val="00741733"/>
    <w:rsid w:val="007418D5"/>
    <w:rsid w:val="00741B1B"/>
    <w:rsid w:val="007442D9"/>
    <w:rsid w:val="00745D31"/>
    <w:rsid w:val="00750354"/>
    <w:rsid w:val="00750B64"/>
    <w:rsid w:val="007510A0"/>
    <w:rsid w:val="007521E6"/>
    <w:rsid w:val="00752AF6"/>
    <w:rsid w:val="00753B84"/>
    <w:rsid w:val="007557F9"/>
    <w:rsid w:val="00760EF8"/>
    <w:rsid w:val="007613AE"/>
    <w:rsid w:val="00763337"/>
    <w:rsid w:val="007637E3"/>
    <w:rsid w:val="00765C5E"/>
    <w:rsid w:val="00765C73"/>
    <w:rsid w:val="007702E9"/>
    <w:rsid w:val="007704DA"/>
    <w:rsid w:val="00770674"/>
    <w:rsid w:val="00773BA6"/>
    <w:rsid w:val="007750C2"/>
    <w:rsid w:val="0077696C"/>
    <w:rsid w:val="00777AD7"/>
    <w:rsid w:val="00782957"/>
    <w:rsid w:val="00782ADA"/>
    <w:rsid w:val="00782CFD"/>
    <w:rsid w:val="007841A8"/>
    <w:rsid w:val="0078458E"/>
    <w:rsid w:val="00784758"/>
    <w:rsid w:val="00784FA3"/>
    <w:rsid w:val="00785AAE"/>
    <w:rsid w:val="00787133"/>
    <w:rsid w:val="00790304"/>
    <w:rsid w:val="00790F24"/>
    <w:rsid w:val="00791BAD"/>
    <w:rsid w:val="00791E36"/>
    <w:rsid w:val="00792278"/>
    <w:rsid w:val="00792A9D"/>
    <w:rsid w:val="00793BDA"/>
    <w:rsid w:val="00794680"/>
    <w:rsid w:val="007948C2"/>
    <w:rsid w:val="007953D6"/>
    <w:rsid w:val="00795DFF"/>
    <w:rsid w:val="00796B68"/>
    <w:rsid w:val="007971B8"/>
    <w:rsid w:val="007A15AD"/>
    <w:rsid w:val="007A37DA"/>
    <w:rsid w:val="007A3BAA"/>
    <w:rsid w:val="007A3F8D"/>
    <w:rsid w:val="007A453D"/>
    <w:rsid w:val="007A4852"/>
    <w:rsid w:val="007B05ED"/>
    <w:rsid w:val="007B0B64"/>
    <w:rsid w:val="007B1163"/>
    <w:rsid w:val="007B2545"/>
    <w:rsid w:val="007B3F2E"/>
    <w:rsid w:val="007B672F"/>
    <w:rsid w:val="007B6E6D"/>
    <w:rsid w:val="007B6EF3"/>
    <w:rsid w:val="007B7E21"/>
    <w:rsid w:val="007C0EE5"/>
    <w:rsid w:val="007C2547"/>
    <w:rsid w:val="007C47E9"/>
    <w:rsid w:val="007C483F"/>
    <w:rsid w:val="007C5DCE"/>
    <w:rsid w:val="007C63CB"/>
    <w:rsid w:val="007C6C50"/>
    <w:rsid w:val="007D4112"/>
    <w:rsid w:val="007D4584"/>
    <w:rsid w:val="007D7242"/>
    <w:rsid w:val="007D7E25"/>
    <w:rsid w:val="007E0C4F"/>
    <w:rsid w:val="007E1755"/>
    <w:rsid w:val="007E3240"/>
    <w:rsid w:val="007E4030"/>
    <w:rsid w:val="007E45E5"/>
    <w:rsid w:val="007E4641"/>
    <w:rsid w:val="007E5791"/>
    <w:rsid w:val="007E62B4"/>
    <w:rsid w:val="007E6F45"/>
    <w:rsid w:val="007E76C6"/>
    <w:rsid w:val="007F0044"/>
    <w:rsid w:val="007F0EDF"/>
    <w:rsid w:val="007F145F"/>
    <w:rsid w:val="007F2624"/>
    <w:rsid w:val="007F27F6"/>
    <w:rsid w:val="007F298B"/>
    <w:rsid w:val="007F2C2B"/>
    <w:rsid w:val="007F340E"/>
    <w:rsid w:val="007F3A06"/>
    <w:rsid w:val="007F43D7"/>
    <w:rsid w:val="007F5560"/>
    <w:rsid w:val="007F55A8"/>
    <w:rsid w:val="007F6532"/>
    <w:rsid w:val="007F68C4"/>
    <w:rsid w:val="007F74E9"/>
    <w:rsid w:val="007F77F5"/>
    <w:rsid w:val="007F786C"/>
    <w:rsid w:val="00803D84"/>
    <w:rsid w:val="008067E2"/>
    <w:rsid w:val="00806F59"/>
    <w:rsid w:val="008122F1"/>
    <w:rsid w:val="008130A5"/>
    <w:rsid w:val="008132B1"/>
    <w:rsid w:val="0081419C"/>
    <w:rsid w:val="00814444"/>
    <w:rsid w:val="00814539"/>
    <w:rsid w:val="008149FB"/>
    <w:rsid w:val="00814C42"/>
    <w:rsid w:val="00815156"/>
    <w:rsid w:val="00815625"/>
    <w:rsid w:val="00816BB3"/>
    <w:rsid w:val="00816E61"/>
    <w:rsid w:val="0081733F"/>
    <w:rsid w:val="00820155"/>
    <w:rsid w:val="00821F23"/>
    <w:rsid w:val="00822918"/>
    <w:rsid w:val="0082312D"/>
    <w:rsid w:val="00823F48"/>
    <w:rsid w:val="00824268"/>
    <w:rsid w:val="00824886"/>
    <w:rsid w:val="00825357"/>
    <w:rsid w:val="00831952"/>
    <w:rsid w:val="00831E30"/>
    <w:rsid w:val="00832159"/>
    <w:rsid w:val="00835BB0"/>
    <w:rsid w:val="00836D63"/>
    <w:rsid w:val="008373F4"/>
    <w:rsid w:val="00840919"/>
    <w:rsid w:val="00841631"/>
    <w:rsid w:val="00841BF2"/>
    <w:rsid w:val="008438CE"/>
    <w:rsid w:val="008456A2"/>
    <w:rsid w:val="008460E5"/>
    <w:rsid w:val="008466FB"/>
    <w:rsid w:val="00851080"/>
    <w:rsid w:val="0085290A"/>
    <w:rsid w:val="008534F8"/>
    <w:rsid w:val="00854BC1"/>
    <w:rsid w:val="008551A7"/>
    <w:rsid w:val="0085543B"/>
    <w:rsid w:val="00855AA4"/>
    <w:rsid w:val="00855B97"/>
    <w:rsid w:val="00857269"/>
    <w:rsid w:val="00860093"/>
    <w:rsid w:val="00862255"/>
    <w:rsid w:val="0086329E"/>
    <w:rsid w:val="00864526"/>
    <w:rsid w:val="00864FEC"/>
    <w:rsid w:val="00867529"/>
    <w:rsid w:val="00867A56"/>
    <w:rsid w:val="00871093"/>
    <w:rsid w:val="00871D77"/>
    <w:rsid w:val="00871EC9"/>
    <w:rsid w:val="008741DB"/>
    <w:rsid w:val="008754DE"/>
    <w:rsid w:val="0087552B"/>
    <w:rsid w:val="00875D93"/>
    <w:rsid w:val="00876E2F"/>
    <w:rsid w:val="00877546"/>
    <w:rsid w:val="00880621"/>
    <w:rsid w:val="00880BDC"/>
    <w:rsid w:val="00885CD4"/>
    <w:rsid w:val="00890B49"/>
    <w:rsid w:val="00892221"/>
    <w:rsid w:val="0089314F"/>
    <w:rsid w:val="00893BE2"/>
    <w:rsid w:val="00894030"/>
    <w:rsid w:val="008949E5"/>
    <w:rsid w:val="00895614"/>
    <w:rsid w:val="00895C85"/>
    <w:rsid w:val="00895E97"/>
    <w:rsid w:val="0089618B"/>
    <w:rsid w:val="00897E78"/>
    <w:rsid w:val="008A0113"/>
    <w:rsid w:val="008A048C"/>
    <w:rsid w:val="008A0604"/>
    <w:rsid w:val="008A06B0"/>
    <w:rsid w:val="008A1136"/>
    <w:rsid w:val="008A12FF"/>
    <w:rsid w:val="008A159B"/>
    <w:rsid w:val="008A2763"/>
    <w:rsid w:val="008A37B3"/>
    <w:rsid w:val="008A3AD0"/>
    <w:rsid w:val="008A3FB1"/>
    <w:rsid w:val="008B4B29"/>
    <w:rsid w:val="008B50A9"/>
    <w:rsid w:val="008B53DE"/>
    <w:rsid w:val="008B5806"/>
    <w:rsid w:val="008B5A13"/>
    <w:rsid w:val="008B652B"/>
    <w:rsid w:val="008B6927"/>
    <w:rsid w:val="008C3073"/>
    <w:rsid w:val="008C3A55"/>
    <w:rsid w:val="008C4388"/>
    <w:rsid w:val="008C4B55"/>
    <w:rsid w:val="008C5633"/>
    <w:rsid w:val="008C5892"/>
    <w:rsid w:val="008C5E04"/>
    <w:rsid w:val="008C630E"/>
    <w:rsid w:val="008C7125"/>
    <w:rsid w:val="008C79A7"/>
    <w:rsid w:val="008D0695"/>
    <w:rsid w:val="008D0E4A"/>
    <w:rsid w:val="008D11D2"/>
    <w:rsid w:val="008D2F2B"/>
    <w:rsid w:val="008D4AA3"/>
    <w:rsid w:val="008D5465"/>
    <w:rsid w:val="008D7707"/>
    <w:rsid w:val="008E11AD"/>
    <w:rsid w:val="008E17F9"/>
    <w:rsid w:val="008E25BD"/>
    <w:rsid w:val="008E4485"/>
    <w:rsid w:val="008E5A20"/>
    <w:rsid w:val="008E7393"/>
    <w:rsid w:val="008E7DDD"/>
    <w:rsid w:val="008F077B"/>
    <w:rsid w:val="008F2EEF"/>
    <w:rsid w:val="008F6920"/>
    <w:rsid w:val="008F72CC"/>
    <w:rsid w:val="008F7C3E"/>
    <w:rsid w:val="009008BA"/>
    <w:rsid w:val="00904870"/>
    <w:rsid w:val="00905143"/>
    <w:rsid w:val="00905B44"/>
    <w:rsid w:val="00906B29"/>
    <w:rsid w:val="009071EB"/>
    <w:rsid w:val="0090758A"/>
    <w:rsid w:val="00910F64"/>
    <w:rsid w:val="009115D4"/>
    <w:rsid w:val="009118A2"/>
    <w:rsid w:val="0091195C"/>
    <w:rsid w:val="00911FEB"/>
    <w:rsid w:val="009123FE"/>
    <w:rsid w:val="00912731"/>
    <w:rsid w:val="00912766"/>
    <w:rsid w:val="00912EC0"/>
    <w:rsid w:val="00913480"/>
    <w:rsid w:val="00915A94"/>
    <w:rsid w:val="00916787"/>
    <w:rsid w:val="00920DB3"/>
    <w:rsid w:val="00926DCE"/>
    <w:rsid w:val="009274FA"/>
    <w:rsid w:val="00927E08"/>
    <w:rsid w:val="00930DDB"/>
    <w:rsid w:val="00932565"/>
    <w:rsid w:val="00935E96"/>
    <w:rsid w:val="00936846"/>
    <w:rsid w:val="00936A98"/>
    <w:rsid w:val="00936DD6"/>
    <w:rsid w:val="00937634"/>
    <w:rsid w:val="009378AF"/>
    <w:rsid w:val="009379A9"/>
    <w:rsid w:val="00940A69"/>
    <w:rsid w:val="009416AA"/>
    <w:rsid w:val="00943CEC"/>
    <w:rsid w:val="009453C6"/>
    <w:rsid w:val="00945BF7"/>
    <w:rsid w:val="00945CD5"/>
    <w:rsid w:val="009549CA"/>
    <w:rsid w:val="00955CA6"/>
    <w:rsid w:val="00956372"/>
    <w:rsid w:val="009571D0"/>
    <w:rsid w:val="009613FD"/>
    <w:rsid w:val="0096199A"/>
    <w:rsid w:val="009647F2"/>
    <w:rsid w:val="00965471"/>
    <w:rsid w:val="00966078"/>
    <w:rsid w:val="009672B3"/>
    <w:rsid w:val="009700AF"/>
    <w:rsid w:val="00974EC0"/>
    <w:rsid w:val="00975DC8"/>
    <w:rsid w:val="00977345"/>
    <w:rsid w:val="00982D25"/>
    <w:rsid w:val="00982E07"/>
    <w:rsid w:val="00983DFA"/>
    <w:rsid w:val="0098455A"/>
    <w:rsid w:val="00985182"/>
    <w:rsid w:val="00985A6D"/>
    <w:rsid w:val="00985EE1"/>
    <w:rsid w:val="0098615B"/>
    <w:rsid w:val="009872C7"/>
    <w:rsid w:val="00987F51"/>
    <w:rsid w:val="00990326"/>
    <w:rsid w:val="00990408"/>
    <w:rsid w:val="009906E8"/>
    <w:rsid w:val="009935FD"/>
    <w:rsid w:val="0099449E"/>
    <w:rsid w:val="009946BD"/>
    <w:rsid w:val="0099544D"/>
    <w:rsid w:val="00995FAB"/>
    <w:rsid w:val="00997E95"/>
    <w:rsid w:val="009A21DF"/>
    <w:rsid w:val="009A2455"/>
    <w:rsid w:val="009A2476"/>
    <w:rsid w:val="009A2EC4"/>
    <w:rsid w:val="009A300D"/>
    <w:rsid w:val="009A3525"/>
    <w:rsid w:val="009A4624"/>
    <w:rsid w:val="009A513C"/>
    <w:rsid w:val="009A523D"/>
    <w:rsid w:val="009A5DEC"/>
    <w:rsid w:val="009A6422"/>
    <w:rsid w:val="009A6A43"/>
    <w:rsid w:val="009A78EC"/>
    <w:rsid w:val="009B0308"/>
    <w:rsid w:val="009B0376"/>
    <w:rsid w:val="009B0A9D"/>
    <w:rsid w:val="009B2A71"/>
    <w:rsid w:val="009B2BB1"/>
    <w:rsid w:val="009B3382"/>
    <w:rsid w:val="009B458C"/>
    <w:rsid w:val="009B5424"/>
    <w:rsid w:val="009B5C77"/>
    <w:rsid w:val="009B63AF"/>
    <w:rsid w:val="009B6EFA"/>
    <w:rsid w:val="009B78E5"/>
    <w:rsid w:val="009B7A09"/>
    <w:rsid w:val="009C1176"/>
    <w:rsid w:val="009C15DA"/>
    <w:rsid w:val="009C26B4"/>
    <w:rsid w:val="009C302C"/>
    <w:rsid w:val="009C3D6A"/>
    <w:rsid w:val="009C482D"/>
    <w:rsid w:val="009C5973"/>
    <w:rsid w:val="009C5A17"/>
    <w:rsid w:val="009C7A2F"/>
    <w:rsid w:val="009D0599"/>
    <w:rsid w:val="009D0D77"/>
    <w:rsid w:val="009D272A"/>
    <w:rsid w:val="009D3F66"/>
    <w:rsid w:val="009D4B7C"/>
    <w:rsid w:val="009D6D14"/>
    <w:rsid w:val="009D7473"/>
    <w:rsid w:val="009E09BE"/>
    <w:rsid w:val="009E1AE2"/>
    <w:rsid w:val="009E3645"/>
    <w:rsid w:val="009E36EF"/>
    <w:rsid w:val="009E4E9B"/>
    <w:rsid w:val="009E4FC3"/>
    <w:rsid w:val="009E5C9A"/>
    <w:rsid w:val="009E5D0F"/>
    <w:rsid w:val="009E67C2"/>
    <w:rsid w:val="009F087E"/>
    <w:rsid w:val="009F2B2C"/>
    <w:rsid w:val="009F31BB"/>
    <w:rsid w:val="009F49D2"/>
    <w:rsid w:val="009F52AD"/>
    <w:rsid w:val="00A0221E"/>
    <w:rsid w:val="00A03649"/>
    <w:rsid w:val="00A04519"/>
    <w:rsid w:val="00A0552B"/>
    <w:rsid w:val="00A05951"/>
    <w:rsid w:val="00A079C7"/>
    <w:rsid w:val="00A079EC"/>
    <w:rsid w:val="00A104A5"/>
    <w:rsid w:val="00A10E6E"/>
    <w:rsid w:val="00A1301E"/>
    <w:rsid w:val="00A13BB5"/>
    <w:rsid w:val="00A13ECB"/>
    <w:rsid w:val="00A1414A"/>
    <w:rsid w:val="00A1584D"/>
    <w:rsid w:val="00A172E8"/>
    <w:rsid w:val="00A24C9F"/>
    <w:rsid w:val="00A25E1A"/>
    <w:rsid w:val="00A26535"/>
    <w:rsid w:val="00A272C0"/>
    <w:rsid w:val="00A27725"/>
    <w:rsid w:val="00A27C33"/>
    <w:rsid w:val="00A32323"/>
    <w:rsid w:val="00A34131"/>
    <w:rsid w:val="00A374EF"/>
    <w:rsid w:val="00A408E5"/>
    <w:rsid w:val="00A40AA6"/>
    <w:rsid w:val="00A42607"/>
    <w:rsid w:val="00A43171"/>
    <w:rsid w:val="00A43302"/>
    <w:rsid w:val="00A437E4"/>
    <w:rsid w:val="00A43804"/>
    <w:rsid w:val="00A44CDF"/>
    <w:rsid w:val="00A45AEC"/>
    <w:rsid w:val="00A45DC9"/>
    <w:rsid w:val="00A4632F"/>
    <w:rsid w:val="00A46602"/>
    <w:rsid w:val="00A46837"/>
    <w:rsid w:val="00A46929"/>
    <w:rsid w:val="00A47794"/>
    <w:rsid w:val="00A47AF0"/>
    <w:rsid w:val="00A47CAA"/>
    <w:rsid w:val="00A47D39"/>
    <w:rsid w:val="00A5025B"/>
    <w:rsid w:val="00A516B6"/>
    <w:rsid w:val="00A52844"/>
    <w:rsid w:val="00A529FB"/>
    <w:rsid w:val="00A52F11"/>
    <w:rsid w:val="00A5537C"/>
    <w:rsid w:val="00A6002F"/>
    <w:rsid w:val="00A60532"/>
    <w:rsid w:val="00A60A12"/>
    <w:rsid w:val="00A61166"/>
    <w:rsid w:val="00A62727"/>
    <w:rsid w:val="00A62962"/>
    <w:rsid w:val="00A62BD9"/>
    <w:rsid w:val="00A64020"/>
    <w:rsid w:val="00A643BE"/>
    <w:rsid w:val="00A707CA"/>
    <w:rsid w:val="00A727D4"/>
    <w:rsid w:val="00A74727"/>
    <w:rsid w:val="00A77702"/>
    <w:rsid w:val="00A81E99"/>
    <w:rsid w:val="00A82A02"/>
    <w:rsid w:val="00A82C5A"/>
    <w:rsid w:val="00A83DF7"/>
    <w:rsid w:val="00A846D5"/>
    <w:rsid w:val="00A86936"/>
    <w:rsid w:val="00A86EF1"/>
    <w:rsid w:val="00A872BD"/>
    <w:rsid w:val="00A90432"/>
    <w:rsid w:val="00A90AB5"/>
    <w:rsid w:val="00A91D28"/>
    <w:rsid w:val="00A93423"/>
    <w:rsid w:val="00A934CD"/>
    <w:rsid w:val="00A93546"/>
    <w:rsid w:val="00A95257"/>
    <w:rsid w:val="00A96BD6"/>
    <w:rsid w:val="00A97E41"/>
    <w:rsid w:val="00AA000D"/>
    <w:rsid w:val="00AA0186"/>
    <w:rsid w:val="00AA0EAD"/>
    <w:rsid w:val="00AA221F"/>
    <w:rsid w:val="00AA357F"/>
    <w:rsid w:val="00AA4764"/>
    <w:rsid w:val="00AA478E"/>
    <w:rsid w:val="00AA4933"/>
    <w:rsid w:val="00AA61A1"/>
    <w:rsid w:val="00AA7906"/>
    <w:rsid w:val="00AA7D8E"/>
    <w:rsid w:val="00AB0505"/>
    <w:rsid w:val="00AB130F"/>
    <w:rsid w:val="00AB2BF2"/>
    <w:rsid w:val="00AB39E2"/>
    <w:rsid w:val="00AB4717"/>
    <w:rsid w:val="00AB5D9D"/>
    <w:rsid w:val="00AC1253"/>
    <w:rsid w:val="00AC1815"/>
    <w:rsid w:val="00AC4359"/>
    <w:rsid w:val="00AC51F2"/>
    <w:rsid w:val="00AC6527"/>
    <w:rsid w:val="00AC707B"/>
    <w:rsid w:val="00AC7ECC"/>
    <w:rsid w:val="00AD1BF6"/>
    <w:rsid w:val="00AD21FA"/>
    <w:rsid w:val="00AD28BA"/>
    <w:rsid w:val="00AD2FE9"/>
    <w:rsid w:val="00AD4B05"/>
    <w:rsid w:val="00AD4B34"/>
    <w:rsid w:val="00AD56FE"/>
    <w:rsid w:val="00AD7D08"/>
    <w:rsid w:val="00AE0837"/>
    <w:rsid w:val="00AE0D1A"/>
    <w:rsid w:val="00AE0F6B"/>
    <w:rsid w:val="00AE1F37"/>
    <w:rsid w:val="00AE2594"/>
    <w:rsid w:val="00AE33D5"/>
    <w:rsid w:val="00AE7412"/>
    <w:rsid w:val="00AE7697"/>
    <w:rsid w:val="00AF0075"/>
    <w:rsid w:val="00AF0DD0"/>
    <w:rsid w:val="00AF208A"/>
    <w:rsid w:val="00AF219A"/>
    <w:rsid w:val="00AF2605"/>
    <w:rsid w:val="00AF3530"/>
    <w:rsid w:val="00AF4298"/>
    <w:rsid w:val="00B004E4"/>
    <w:rsid w:val="00B01C91"/>
    <w:rsid w:val="00B01C99"/>
    <w:rsid w:val="00B06958"/>
    <w:rsid w:val="00B0777F"/>
    <w:rsid w:val="00B0794A"/>
    <w:rsid w:val="00B10932"/>
    <w:rsid w:val="00B11A3C"/>
    <w:rsid w:val="00B127FF"/>
    <w:rsid w:val="00B140CB"/>
    <w:rsid w:val="00B14615"/>
    <w:rsid w:val="00B149FB"/>
    <w:rsid w:val="00B159BF"/>
    <w:rsid w:val="00B16B26"/>
    <w:rsid w:val="00B17192"/>
    <w:rsid w:val="00B218F9"/>
    <w:rsid w:val="00B21B9C"/>
    <w:rsid w:val="00B233DF"/>
    <w:rsid w:val="00B23934"/>
    <w:rsid w:val="00B23DD5"/>
    <w:rsid w:val="00B2446A"/>
    <w:rsid w:val="00B25264"/>
    <w:rsid w:val="00B30FAD"/>
    <w:rsid w:val="00B313B1"/>
    <w:rsid w:val="00B3293D"/>
    <w:rsid w:val="00B339D5"/>
    <w:rsid w:val="00B42F99"/>
    <w:rsid w:val="00B44B12"/>
    <w:rsid w:val="00B45321"/>
    <w:rsid w:val="00B46026"/>
    <w:rsid w:val="00B4621E"/>
    <w:rsid w:val="00B47AF0"/>
    <w:rsid w:val="00B511AB"/>
    <w:rsid w:val="00B521AF"/>
    <w:rsid w:val="00B523D2"/>
    <w:rsid w:val="00B531FA"/>
    <w:rsid w:val="00B54DEF"/>
    <w:rsid w:val="00B5621E"/>
    <w:rsid w:val="00B57183"/>
    <w:rsid w:val="00B60569"/>
    <w:rsid w:val="00B61862"/>
    <w:rsid w:val="00B62CE3"/>
    <w:rsid w:val="00B63600"/>
    <w:rsid w:val="00B6386C"/>
    <w:rsid w:val="00B63C28"/>
    <w:rsid w:val="00B63EA9"/>
    <w:rsid w:val="00B6400B"/>
    <w:rsid w:val="00B6617F"/>
    <w:rsid w:val="00B669DB"/>
    <w:rsid w:val="00B67FAD"/>
    <w:rsid w:val="00B70DD5"/>
    <w:rsid w:val="00B72A73"/>
    <w:rsid w:val="00B72B9D"/>
    <w:rsid w:val="00B746E8"/>
    <w:rsid w:val="00B75BD9"/>
    <w:rsid w:val="00B75BFF"/>
    <w:rsid w:val="00B776A7"/>
    <w:rsid w:val="00B778A1"/>
    <w:rsid w:val="00B81358"/>
    <w:rsid w:val="00B823E9"/>
    <w:rsid w:val="00B83196"/>
    <w:rsid w:val="00B8465B"/>
    <w:rsid w:val="00B846E2"/>
    <w:rsid w:val="00B8484D"/>
    <w:rsid w:val="00B84FB8"/>
    <w:rsid w:val="00B864D7"/>
    <w:rsid w:val="00B87D51"/>
    <w:rsid w:val="00B902A0"/>
    <w:rsid w:val="00B91BA1"/>
    <w:rsid w:val="00B931B6"/>
    <w:rsid w:val="00B93C74"/>
    <w:rsid w:val="00B95117"/>
    <w:rsid w:val="00B965F3"/>
    <w:rsid w:val="00B979FC"/>
    <w:rsid w:val="00B97A2B"/>
    <w:rsid w:val="00BA204A"/>
    <w:rsid w:val="00BA3826"/>
    <w:rsid w:val="00BA3C12"/>
    <w:rsid w:val="00BA47A7"/>
    <w:rsid w:val="00BA4A93"/>
    <w:rsid w:val="00BA5604"/>
    <w:rsid w:val="00BA76BF"/>
    <w:rsid w:val="00BB0642"/>
    <w:rsid w:val="00BB22A5"/>
    <w:rsid w:val="00BB41A1"/>
    <w:rsid w:val="00BB552D"/>
    <w:rsid w:val="00BB7141"/>
    <w:rsid w:val="00BB783F"/>
    <w:rsid w:val="00BC00A5"/>
    <w:rsid w:val="00BC0214"/>
    <w:rsid w:val="00BC2DDF"/>
    <w:rsid w:val="00BC58D3"/>
    <w:rsid w:val="00BC60D4"/>
    <w:rsid w:val="00BC692B"/>
    <w:rsid w:val="00BC72F0"/>
    <w:rsid w:val="00BD1528"/>
    <w:rsid w:val="00BD22D0"/>
    <w:rsid w:val="00BD48D5"/>
    <w:rsid w:val="00BD5ABB"/>
    <w:rsid w:val="00BD6C48"/>
    <w:rsid w:val="00BE0CC5"/>
    <w:rsid w:val="00BE20F9"/>
    <w:rsid w:val="00BE2288"/>
    <w:rsid w:val="00BE27E8"/>
    <w:rsid w:val="00BE2C12"/>
    <w:rsid w:val="00BE5AA3"/>
    <w:rsid w:val="00BE5C67"/>
    <w:rsid w:val="00BE5DBB"/>
    <w:rsid w:val="00BE75BC"/>
    <w:rsid w:val="00BF0D3D"/>
    <w:rsid w:val="00BF208A"/>
    <w:rsid w:val="00BF3A89"/>
    <w:rsid w:val="00BF4AA7"/>
    <w:rsid w:val="00BF4F16"/>
    <w:rsid w:val="00BF5E0C"/>
    <w:rsid w:val="00BF733B"/>
    <w:rsid w:val="00C019CD"/>
    <w:rsid w:val="00C036F1"/>
    <w:rsid w:val="00C053B1"/>
    <w:rsid w:val="00C0578C"/>
    <w:rsid w:val="00C10272"/>
    <w:rsid w:val="00C10F35"/>
    <w:rsid w:val="00C11E98"/>
    <w:rsid w:val="00C12092"/>
    <w:rsid w:val="00C131E6"/>
    <w:rsid w:val="00C14825"/>
    <w:rsid w:val="00C15FF5"/>
    <w:rsid w:val="00C16D98"/>
    <w:rsid w:val="00C17D24"/>
    <w:rsid w:val="00C20510"/>
    <w:rsid w:val="00C21AEA"/>
    <w:rsid w:val="00C22417"/>
    <w:rsid w:val="00C2362D"/>
    <w:rsid w:val="00C24122"/>
    <w:rsid w:val="00C24257"/>
    <w:rsid w:val="00C24410"/>
    <w:rsid w:val="00C264EF"/>
    <w:rsid w:val="00C2721D"/>
    <w:rsid w:val="00C3012A"/>
    <w:rsid w:val="00C3159A"/>
    <w:rsid w:val="00C3412A"/>
    <w:rsid w:val="00C34411"/>
    <w:rsid w:val="00C34665"/>
    <w:rsid w:val="00C3518D"/>
    <w:rsid w:val="00C35258"/>
    <w:rsid w:val="00C3597D"/>
    <w:rsid w:val="00C35D6A"/>
    <w:rsid w:val="00C373FD"/>
    <w:rsid w:val="00C37780"/>
    <w:rsid w:val="00C37D0B"/>
    <w:rsid w:val="00C4137D"/>
    <w:rsid w:val="00C41969"/>
    <w:rsid w:val="00C41BFE"/>
    <w:rsid w:val="00C41D63"/>
    <w:rsid w:val="00C42A48"/>
    <w:rsid w:val="00C42C69"/>
    <w:rsid w:val="00C43A97"/>
    <w:rsid w:val="00C43B23"/>
    <w:rsid w:val="00C43CA0"/>
    <w:rsid w:val="00C45353"/>
    <w:rsid w:val="00C4649F"/>
    <w:rsid w:val="00C47005"/>
    <w:rsid w:val="00C503DE"/>
    <w:rsid w:val="00C51099"/>
    <w:rsid w:val="00C512D4"/>
    <w:rsid w:val="00C51E12"/>
    <w:rsid w:val="00C52310"/>
    <w:rsid w:val="00C539F3"/>
    <w:rsid w:val="00C548D8"/>
    <w:rsid w:val="00C5516E"/>
    <w:rsid w:val="00C5555C"/>
    <w:rsid w:val="00C63F21"/>
    <w:rsid w:val="00C6402A"/>
    <w:rsid w:val="00C65031"/>
    <w:rsid w:val="00C65309"/>
    <w:rsid w:val="00C66B7F"/>
    <w:rsid w:val="00C670D6"/>
    <w:rsid w:val="00C71D6E"/>
    <w:rsid w:val="00C73E03"/>
    <w:rsid w:val="00C75917"/>
    <w:rsid w:val="00C762D0"/>
    <w:rsid w:val="00C8279B"/>
    <w:rsid w:val="00C8329B"/>
    <w:rsid w:val="00C83AD8"/>
    <w:rsid w:val="00C8614B"/>
    <w:rsid w:val="00C871B7"/>
    <w:rsid w:val="00C9074D"/>
    <w:rsid w:val="00C953C9"/>
    <w:rsid w:val="00CA0026"/>
    <w:rsid w:val="00CA282E"/>
    <w:rsid w:val="00CA38B2"/>
    <w:rsid w:val="00CA524F"/>
    <w:rsid w:val="00CA5E1B"/>
    <w:rsid w:val="00CA6588"/>
    <w:rsid w:val="00CA779D"/>
    <w:rsid w:val="00CA7D06"/>
    <w:rsid w:val="00CB0780"/>
    <w:rsid w:val="00CB0A13"/>
    <w:rsid w:val="00CB1634"/>
    <w:rsid w:val="00CB329E"/>
    <w:rsid w:val="00CB391C"/>
    <w:rsid w:val="00CB6D45"/>
    <w:rsid w:val="00CC08F4"/>
    <w:rsid w:val="00CC0CD5"/>
    <w:rsid w:val="00CC17F6"/>
    <w:rsid w:val="00CC199F"/>
    <w:rsid w:val="00CC3146"/>
    <w:rsid w:val="00CC65F8"/>
    <w:rsid w:val="00CD0213"/>
    <w:rsid w:val="00CD087F"/>
    <w:rsid w:val="00CD0B94"/>
    <w:rsid w:val="00CD0C58"/>
    <w:rsid w:val="00CD2C6E"/>
    <w:rsid w:val="00CD330C"/>
    <w:rsid w:val="00CD5F69"/>
    <w:rsid w:val="00CD77A5"/>
    <w:rsid w:val="00CE41E2"/>
    <w:rsid w:val="00CE4C90"/>
    <w:rsid w:val="00CE4F30"/>
    <w:rsid w:val="00CF0378"/>
    <w:rsid w:val="00CF154B"/>
    <w:rsid w:val="00CF2328"/>
    <w:rsid w:val="00CF2F15"/>
    <w:rsid w:val="00CF3B73"/>
    <w:rsid w:val="00D028E2"/>
    <w:rsid w:val="00D03ADA"/>
    <w:rsid w:val="00D04923"/>
    <w:rsid w:val="00D05DE5"/>
    <w:rsid w:val="00D065FC"/>
    <w:rsid w:val="00D06BCA"/>
    <w:rsid w:val="00D11674"/>
    <w:rsid w:val="00D116E6"/>
    <w:rsid w:val="00D11FB1"/>
    <w:rsid w:val="00D123B8"/>
    <w:rsid w:val="00D15038"/>
    <w:rsid w:val="00D15801"/>
    <w:rsid w:val="00D16512"/>
    <w:rsid w:val="00D1695E"/>
    <w:rsid w:val="00D17858"/>
    <w:rsid w:val="00D17F0C"/>
    <w:rsid w:val="00D20866"/>
    <w:rsid w:val="00D2113B"/>
    <w:rsid w:val="00D211AE"/>
    <w:rsid w:val="00D213BC"/>
    <w:rsid w:val="00D22958"/>
    <w:rsid w:val="00D23060"/>
    <w:rsid w:val="00D26076"/>
    <w:rsid w:val="00D30A40"/>
    <w:rsid w:val="00D30A42"/>
    <w:rsid w:val="00D314EB"/>
    <w:rsid w:val="00D31529"/>
    <w:rsid w:val="00D31D10"/>
    <w:rsid w:val="00D33DBB"/>
    <w:rsid w:val="00D34B0A"/>
    <w:rsid w:val="00D36166"/>
    <w:rsid w:val="00D36B45"/>
    <w:rsid w:val="00D36E46"/>
    <w:rsid w:val="00D370C7"/>
    <w:rsid w:val="00D40AD2"/>
    <w:rsid w:val="00D42F20"/>
    <w:rsid w:val="00D4458E"/>
    <w:rsid w:val="00D449C6"/>
    <w:rsid w:val="00D4622A"/>
    <w:rsid w:val="00D506EE"/>
    <w:rsid w:val="00D51D27"/>
    <w:rsid w:val="00D53656"/>
    <w:rsid w:val="00D577EB"/>
    <w:rsid w:val="00D615CA"/>
    <w:rsid w:val="00D61668"/>
    <w:rsid w:val="00D616B3"/>
    <w:rsid w:val="00D617B4"/>
    <w:rsid w:val="00D63AD5"/>
    <w:rsid w:val="00D66FEF"/>
    <w:rsid w:val="00D70928"/>
    <w:rsid w:val="00D70C9F"/>
    <w:rsid w:val="00D7232F"/>
    <w:rsid w:val="00D73474"/>
    <w:rsid w:val="00D736D7"/>
    <w:rsid w:val="00D73D13"/>
    <w:rsid w:val="00D74736"/>
    <w:rsid w:val="00D747B3"/>
    <w:rsid w:val="00D74BE1"/>
    <w:rsid w:val="00D750D7"/>
    <w:rsid w:val="00D801DD"/>
    <w:rsid w:val="00D80844"/>
    <w:rsid w:val="00D80C33"/>
    <w:rsid w:val="00D8134A"/>
    <w:rsid w:val="00D81B22"/>
    <w:rsid w:val="00D82CC9"/>
    <w:rsid w:val="00D82F57"/>
    <w:rsid w:val="00D84E03"/>
    <w:rsid w:val="00D84F7B"/>
    <w:rsid w:val="00D85798"/>
    <w:rsid w:val="00D85C23"/>
    <w:rsid w:val="00D86037"/>
    <w:rsid w:val="00D928D9"/>
    <w:rsid w:val="00D93297"/>
    <w:rsid w:val="00D94210"/>
    <w:rsid w:val="00D95932"/>
    <w:rsid w:val="00D96590"/>
    <w:rsid w:val="00D967D5"/>
    <w:rsid w:val="00D971CA"/>
    <w:rsid w:val="00DA1650"/>
    <w:rsid w:val="00DA1884"/>
    <w:rsid w:val="00DA21B8"/>
    <w:rsid w:val="00DA22C7"/>
    <w:rsid w:val="00DA527C"/>
    <w:rsid w:val="00DA5AB1"/>
    <w:rsid w:val="00DA6F1E"/>
    <w:rsid w:val="00DB0782"/>
    <w:rsid w:val="00DB1CF3"/>
    <w:rsid w:val="00DB20B9"/>
    <w:rsid w:val="00DB3AA2"/>
    <w:rsid w:val="00DB3F2C"/>
    <w:rsid w:val="00DB6730"/>
    <w:rsid w:val="00DB6A04"/>
    <w:rsid w:val="00DB6CEF"/>
    <w:rsid w:val="00DB70CC"/>
    <w:rsid w:val="00DB717F"/>
    <w:rsid w:val="00DC1167"/>
    <w:rsid w:val="00DC1DA5"/>
    <w:rsid w:val="00DC1F09"/>
    <w:rsid w:val="00DC3119"/>
    <w:rsid w:val="00DC321E"/>
    <w:rsid w:val="00DC3851"/>
    <w:rsid w:val="00DC3AEE"/>
    <w:rsid w:val="00DC414F"/>
    <w:rsid w:val="00DC427B"/>
    <w:rsid w:val="00DC5573"/>
    <w:rsid w:val="00DC572C"/>
    <w:rsid w:val="00DC5734"/>
    <w:rsid w:val="00DD1587"/>
    <w:rsid w:val="00DD273B"/>
    <w:rsid w:val="00DD638D"/>
    <w:rsid w:val="00DD75C1"/>
    <w:rsid w:val="00DD7637"/>
    <w:rsid w:val="00DD7A4D"/>
    <w:rsid w:val="00DE21E9"/>
    <w:rsid w:val="00DE273B"/>
    <w:rsid w:val="00DE2BAB"/>
    <w:rsid w:val="00DE3896"/>
    <w:rsid w:val="00DE65B4"/>
    <w:rsid w:val="00DE7A6E"/>
    <w:rsid w:val="00DE7FF2"/>
    <w:rsid w:val="00DF0609"/>
    <w:rsid w:val="00DF0EEA"/>
    <w:rsid w:val="00DF1720"/>
    <w:rsid w:val="00DF21FA"/>
    <w:rsid w:val="00DF2698"/>
    <w:rsid w:val="00DF5595"/>
    <w:rsid w:val="00DF5A43"/>
    <w:rsid w:val="00DF68F7"/>
    <w:rsid w:val="00DF7323"/>
    <w:rsid w:val="00E00A24"/>
    <w:rsid w:val="00E023DD"/>
    <w:rsid w:val="00E02774"/>
    <w:rsid w:val="00E02B26"/>
    <w:rsid w:val="00E03AD3"/>
    <w:rsid w:val="00E04223"/>
    <w:rsid w:val="00E0450C"/>
    <w:rsid w:val="00E055B7"/>
    <w:rsid w:val="00E05AE9"/>
    <w:rsid w:val="00E06452"/>
    <w:rsid w:val="00E06DD5"/>
    <w:rsid w:val="00E138C9"/>
    <w:rsid w:val="00E1401E"/>
    <w:rsid w:val="00E15C96"/>
    <w:rsid w:val="00E16E6A"/>
    <w:rsid w:val="00E17ABF"/>
    <w:rsid w:val="00E213F7"/>
    <w:rsid w:val="00E2227B"/>
    <w:rsid w:val="00E22471"/>
    <w:rsid w:val="00E22AE1"/>
    <w:rsid w:val="00E22D6E"/>
    <w:rsid w:val="00E240A2"/>
    <w:rsid w:val="00E2473A"/>
    <w:rsid w:val="00E27564"/>
    <w:rsid w:val="00E40031"/>
    <w:rsid w:val="00E41475"/>
    <w:rsid w:val="00E439DA"/>
    <w:rsid w:val="00E457A5"/>
    <w:rsid w:val="00E45D94"/>
    <w:rsid w:val="00E5140E"/>
    <w:rsid w:val="00E55708"/>
    <w:rsid w:val="00E56100"/>
    <w:rsid w:val="00E57219"/>
    <w:rsid w:val="00E57C9B"/>
    <w:rsid w:val="00E60998"/>
    <w:rsid w:val="00E62AA3"/>
    <w:rsid w:val="00E6393F"/>
    <w:rsid w:val="00E6440D"/>
    <w:rsid w:val="00E65139"/>
    <w:rsid w:val="00E65946"/>
    <w:rsid w:val="00E660A5"/>
    <w:rsid w:val="00E7397F"/>
    <w:rsid w:val="00E740A8"/>
    <w:rsid w:val="00E7583A"/>
    <w:rsid w:val="00E805CC"/>
    <w:rsid w:val="00E806FA"/>
    <w:rsid w:val="00E814C2"/>
    <w:rsid w:val="00E825D2"/>
    <w:rsid w:val="00E826B3"/>
    <w:rsid w:val="00E8497B"/>
    <w:rsid w:val="00E84A50"/>
    <w:rsid w:val="00E8538B"/>
    <w:rsid w:val="00E85B89"/>
    <w:rsid w:val="00E87533"/>
    <w:rsid w:val="00E875F6"/>
    <w:rsid w:val="00E879E0"/>
    <w:rsid w:val="00E91088"/>
    <w:rsid w:val="00E913A0"/>
    <w:rsid w:val="00E91895"/>
    <w:rsid w:val="00E92068"/>
    <w:rsid w:val="00E9229B"/>
    <w:rsid w:val="00E9242C"/>
    <w:rsid w:val="00E9269B"/>
    <w:rsid w:val="00E929C0"/>
    <w:rsid w:val="00E93A7A"/>
    <w:rsid w:val="00E95A5D"/>
    <w:rsid w:val="00E96472"/>
    <w:rsid w:val="00E96F39"/>
    <w:rsid w:val="00E975BB"/>
    <w:rsid w:val="00E97707"/>
    <w:rsid w:val="00E97810"/>
    <w:rsid w:val="00EA05F9"/>
    <w:rsid w:val="00EA0DA8"/>
    <w:rsid w:val="00EA1075"/>
    <w:rsid w:val="00EA1864"/>
    <w:rsid w:val="00EA22E9"/>
    <w:rsid w:val="00EA4F7A"/>
    <w:rsid w:val="00EA55B0"/>
    <w:rsid w:val="00EA59B0"/>
    <w:rsid w:val="00EA6498"/>
    <w:rsid w:val="00EA6B81"/>
    <w:rsid w:val="00EA6DC5"/>
    <w:rsid w:val="00EA70B2"/>
    <w:rsid w:val="00EA78DF"/>
    <w:rsid w:val="00EB0CD2"/>
    <w:rsid w:val="00EB2F98"/>
    <w:rsid w:val="00EB75A0"/>
    <w:rsid w:val="00EC0DFA"/>
    <w:rsid w:val="00EC3629"/>
    <w:rsid w:val="00EC3729"/>
    <w:rsid w:val="00ED03CF"/>
    <w:rsid w:val="00ED1BE2"/>
    <w:rsid w:val="00ED37EE"/>
    <w:rsid w:val="00ED3CBD"/>
    <w:rsid w:val="00ED4C07"/>
    <w:rsid w:val="00ED55E7"/>
    <w:rsid w:val="00ED5958"/>
    <w:rsid w:val="00ED6975"/>
    <w:rsid w:val="00ED7410"/>
    <w:rsid w:val="00ED77D6"/>
    <w:rsid w:val="00EE1921"/>
    <w:rsid w:val="00EE19DC"/>
    <w:rsid w:val="00EE447C"/>
    <w:rsid w:val="00EE6211"/>
    <w:rsid w:val="00EE683D"/>
    <w:rsid w:val="00EE7BCB"/>
    <w:rsid w:val="00EF1A9A"/>
    <w:rsid w:val="00EF21AA"/>
    <w:rsid w:val="00EF3166"/>
    <w:rsid w:val="00EF4048"/>
    <w:rsid w:val="00EF4B6D"/>
    <w:rsid w:val="00EF562B"/>
    <w:rsid w:val="00EF6454"/>
    <w:rsid w:val="00EF7B23"/>
    <w:rsid w:val="00F00A5F"/>
    <w:rsid w:val="00F00F23"/>
    <w:rsid w:val="00F019A4"/>
    <w:rsid w:val="00F02804"/>
    <w:rsid w:val="00F02899"/>
    <w:rsid w:val="00F02FAB"/>
    <w:rsid w:val="00F04348"/>
    <w:rsid w:val="00F04AAD"/>
    <w:rsid w:val="00F05974"/>
    <w:rsid w:val="00F05C0A"/>
    <w:rsid w:val="00F06924"/>
    <w:rsid w:val="00F06BCA"/>
    <w:rsid w:val="00F06BDA"/>
    <w:rsid w:val="00F115D8"/>
    <w:rsid w:val="00F11791"/>
    <w:rsid w:val="00F13A12"/>
    <w:rsid w:val="00F155CF"/>
    <w:rsid w:val="00F21D0F"/>
    <w:rsid w:val="00F25D26"/>
    <w:rsid w:val="00F25F24"/>
    <w:rsid w:val="00F26209"/>
    <w:rsid w:val="00F266D2"/>
    <w:rsid w:val="00F306E7"/>
    <w:rsid w:val="00F30D07"/>
    <w:rsid w:val="00F33B11"/>
    <w:rsid w:val="00F34FB2"/>
    <w:rsid w:val="00F369E9"/>
    <w:rsid w:val="00F407C5"/>
    <w:rsid w:val="00F41722"/>
    <w:rsid w:val="00F42CD0"/>
    <w:rsid w:val="00F433E8"/>
    <w:rsid w:val="00F43F3F"/>
    <w:rsid w:val="00F44974"/>
    <w:rsid w:val="00F456BD"/>
    <w:rsid w:val="00F45D43"/>
    <w:rsid w:val="00F4638C"/>
    <w:rsid w:val="00F473AB"/>
    <w:rsid w:val="00F5049B"/>
    <w:rsid w:val="00F51154"/>
    <w:rsid w:val="00F5136D"/>
    <w:rsid w:val="00F51667"/>
    <w:rsid w:val="00F52840"/>
    <w:rsid w:val="00F5490D"/>
    <w:rsid w:val="00F55F2F"/>
    <w:rsid w:val="00F564C8"/>
    <w:rsid w:val="00F60379"/>
    <w:rsid w:val="00F60640"/>
    <w:rsid w:val="00F60C3C"/>
    <w:rsid w:val="00F61565"/>
    <w:rsid w:val="00F6247E"/>
    <w:rsid w:val="00F627C0"/>
    <w:rsid w:val="00F63D15"/>
    <w:rsid w:val="00F63F2A"/>
    <w:rsid w:val="00F6443B"/>
    <w:rsid w:val="00F64E7D"/>
    <w:rsid w:val="00F65458"/>
    <w:rsid w:val="00F65F70"/>
    <w:rsid w:val="00F66156"/>
    <w:rsid w:val="00F6636B"/>
    <w:rsid w:val="00F665EE"/>
    <w:rsid w:val="00F669B7"/>
    <w:rsid w:val="00F66AD7"/>
    <w:rsid w:val="00F70A5A"/>
    <w:rsid w:val="00F70BF1"/>
    <w:rsid w:val="00F70FD5"/>
    <w:rsid w:val="00F71575"/>
    <w:rsid w:val="00F72081"/>
    <w:rsid w:val="00F72179"/>
    <w:rsid w:val="00F74465"/>
    <w:rsid w:val="00F74560"/>
    <w:rsid w:val="00F74B1D"/>
    <w:rsid w:val="00F75432"/>
    <w:rsid w:val="00F760CE"/>
    <w:rsid w:val="00F779A3"/>
    <w:rsid w:val="00F81DE5"/>
    <w:rsid w:val="00F82F6B"/>
    <w:rsid w:val="00F83944"/>
    <w:rsid w:val="00F84CBA"/>
    <w:rsid w:val="00F87244"/>
    <w:rsid w:val="00F909AA"/>
    <w:rsid w:val="00F90C29"/>
    <w:rsid w:val="00F91178"/>
    <w:rsid w:val="00F92556"/>
    <w:rsid w:val="00F931F6"/>
    <w:rsid w:val="00F938EE"/>
    <w:rsid w:val="00F953A8"/>
    <w:rsid w:val="00F95E0B"/>
    <w:rsid w:val="00F96420"/>
    <w:rsid w:val="00F96548"/>
    <w:rsid w:val="00F96756"/>
    <w:rsid w:val="00F97603"/>
    <w:rsid w:val="00F97675"/>
    <w:rsid w:val="00FA02FC"/>
    <w:rsid w:val="00FA0F32"/>
    <w:rsid w:val="00FA1859"/>
    <w:rsid w:val="00FA1EEB"/>
    <w:rsid w:val="00FA2140"/>
    <w:rsid w:val="00FA2AEA"/>
    <w:rsid w:val="00FA31C5"/>
    <w:rsid w:val="00FA3A45"/>
    <w:rsid w:val="00FA4ECA"/>
    <w:rsid w:val="00FA4F46"/>
    <w:rsid w:val="00FB126D"/>
    <w:rsid w:val="00FB2E09"/>
    <w:rsid w:val="00FB3049"/>
    <w:rsid w:val="00FB31B0"/>
    <w:rsid w:val="00FB44E1"/>
    <w:rsid w:val="00FB523B"/>
    <w:rsid w:val="00FB5BDD"/>
    <w:rsid w:val="00FB7C57"/>
    <w:rsid w:val="00FC1A7C"/>
    <w:rsid w:val="00FC246F"/>
    <w:rsid w:val="00FC2A77"/>
    <w:rsid w:val="00FC3D9E"/>
    <w:rsid w:val="00FC4DB9"/>
    <w:rsid w:val="00FC5F71"/>
    <w:rsid w:val="00FC62CD"/>
    <w:rsid w:val="00FC74D1"/>
    <w:rsid w:val="00FC7874"/>
    <w:rsid w:val="00FD1727"/>
    <w:rsid w:val="00FD479B"/>
    <w:rsid w:val="00FD545C"/>
    <w:rsid w:val="00FD6452"/>
    <w:rsid w:val="00FD720B"/>
    <w:rsid w:val="00FE05A4"/>
    <w:rsid w:val="00FE190D"/>
    <w:rsid w:val="00FE3480"/>
    <w:rsid w:val="00FE74B2"/>
    <w:rsid w:val="00FF012E"/>
    <w:rsid w:val="00FF01D6"/>
    <w:rsid w:val="00FF1934"/>
    <w:rsid w:val="00FF1D22"/>
    <w:rsid w:val="00FF2531"/>
    <w:rsid w:val="00FF4394"/>
    <w:rsid w:val="00FF7139"/>
    <w:rsid w:val="00FF7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F9ADAB4"/>
  <w15:docId w15:val="{F0823DD3-1C7F-43AF-A6A8-36603A3C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lsdException w:name="annotation text"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0743"/>
    <w:pPr>
      <w:widowControl w:val="0"/>
      <w:jc w:val="both"/>
    </w:pPr>
    <w:rPr>
      <w:rFonts w:eastAsia="仿宋_GB2312"/>
      <w:kern w:val="2"/>
      <w:sz w:val="30"/>
      <w:szCs w:val="22"/>
    </w:rPr>
  </w:style>
  <w:style w:type="paragraph" w:styleId="1">
    <w:name w:val="heading 1"/>
    <w:basedOn w:val="a"/>
    <w:next w:val="a"/>
    <w:uiPriority w:val="9"/>
    <w:qFormat/>
    <w:rsid w:val="00EA1075"/>
    <w:pPr>
      <w:keepNext/>
      <w:keepLines/>
      <w:spacing w:before="340" w:after="330" w:line="560" w:lineRule="exact"/>
      <w:ind w:firstLineChars="200" w:firstLine="200"/>
      <w:outlineLvl w:val="0"/>
    </w:pPr>
    <w:rPr>
      <w:b/>
      <w:kern w:val="44"/>
      <w:sz w:val="28"/>
    </w:rPr>
  </w:style>
  <w:style w:type="paragraph" w:styleId="2">
    <w:name w:val="heading 2"/>
    <w:basedOn w:val="a"/>
    <w:next w:val="a"/>
    <w:uiPriority w:val="9"/>
    <w:qFormat/>
    <w:rsid w:val="00EA1075"/>
    <w:pPr>
      <w:keepNext/>
      <w:keepLines/>
      <w:spacing w:before="260" w:after="260" w:line="560" w:lineRule="exact"/>
      <w:ind w:firstLineChars="200" w:firstLine="200"/>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文本 字符"/>
    <w:link w:val="a4"/>
    <w:uiPriority w:val="99"/>
    <w:rsid w:val="00590743"/>
    <w:rPr>
      <w:rFonts w:ascii="Times New Roman" w:eastAsia="宋体" w:hAnsi="Times New Roman" w:cs="Times New Roman"/>
      <w:sz w:val="18"/>
      <w:szCs w:val="18"/>
    </w:rPr>
  </w:style>
  <w:style w:type="character" w:styleId="a5">
    <w:name w:val="footnote reference"/>
    <w:uiPriority w:val="99"/>
    <w:rsid w:val="00590743"/>
    <w:rPr>
      <w:vertAlign w:val="superscript"/>
    </w:rPr>
  </w:style>
  <w:style w:type="character" w:customStyle="1" w:styleId="a6">
    <w:name w:val="批注框文本 字符"/>
    <w:link w:val="a7"/>
    <w:uiPriority w:val="99"/>
    <w:semiHidden/>
    <w:rsid w:val="00590743"/>
    <w:rPr>
      <w:rFonts w:ascii="Times New Roman" w:eastAsia="仿宋_GB2312" w:hAnsi="Times New Roman" w:cs="Times New Roman"/>
      <w:sz w:val="18"/>
      <w:szCs w:val="18"/>
    </w:rPr>
  </w:style>
  <w:style w:type="character" w:customStyle="1" w:styleId="a8">
    <w:name w:val="页脚 字符"/>
    <w:link w:val="a9"/>
    <w:uiPriority w:val="99"/>
    <w:rsid w:val="00590743"/>
    <w:rPr>
      <w:sz w:val="18"/>
      <w:szCs w:val="18"/>
    </w:rPr>
  </w:style>
  <w:style w:type="character" w:customStyle="1" w:styleId="aa">
    <w:name w:val="页眉 字符"/>
    <w:link w:val="ab"/>
    <w:uiPriority w:val="99"/>
    <w:rsid w:val="00590743"/>
    <w:rPr>
      <w:sz w:val="18"/>
      <w:szCs w:val="18"/>
    </w:rPr>
  </w:style>
  <w:style w:type="paragraph" w:customStyle="1" w:styleId="10">
    <w:name w:val="列出段落1"/>
    <w:basedOn w:val="a"/>
    <w:uiPriority w:val="34"/>
    <w:qFormat/>
    <w:rsid w:val="00590743"/>
    <w:pPr>
      <w:ind w:firstLineChars="200" w:firstLine="420"/>
    </w:pPr>
    <w:rPr>
      <w:rFonts w:ascii="Calibri" w:eastAsia="宋体" w:hAnsi="Calibri"/>
      <w:sz w:val="21"/>
    </w:rPr>
  </w:style>
  <w:style w:type="paragraph" w:styleId="a4">
    <w:name w:val="footnote text"/>
    <w:basedOn w:val="a"/>
    <w:link w:val="a3"/>
    <w:uiPriority w:val="99"/>
    <w:rsid w:val="00590743"/>
    <w:pPr>
      <w:snapToGrid w:val="0"/>
      <w:jc w:val="left"/>
    </w:pPr>
    <w:rPr>
      <w:rFonts w:eastAsia="宋体"/>
      <w:kern w:val="0"/>
      <w:sz w:val="18"/>
      <w:szCs w:val="18"/>
    </w:rPr>
  </w:style>
  <w:style w:type="paragraph" w:styleId="a9">
    <w:name w:val="footer"/>
    <w:basedOn w:val="a"/>
    <w:link w:val="a8"/>
    <w:uiPriority w:val="99"/>
    <w:unhideWhenUsed/>
    <w:rsid w:val="00590743"/>
    <w:pPr>
      <w:tabs>
        <w:tab w:val="center" w:pos="4153"/>
        <w:tab w:val="right" w:pos="8306"/>
      </w:tabs>
      <w:snapToGrid w:val="0"/>
      <w:jc w:val="left"/>
    </w:pPr>
    <w:rPr>
      <w:rFonts w:eastAsia="宋体"/>
      <w:kern w:val="0"/>
      <w:sz w:val="18"/>
      <w:szCs w:val="18"/>
    </w:rPr>
  </w:style>
  <w:style w:type="paragraph" w:styleId="ab">
    <w:name w:val="header"/>
    <w:basedOn w:val="a"/>
    <w:link w:val="aa"/>
    <w:uiPriority w:val="99"/>
    <w:unhideWhenUsed/>
    <w:rsid w:val="00590743"/>
    <w:pPr>
      <w:pBdr>
        <w:bottom w:val="single" w:sz="6" w:space="1" w:color="auto"/>
      </w:pBdr>
      <w:tabs>
        <w:tab w:val="center" w:pos="4153"/>
        <w:tab w:val="right" w:pos="8306"/>
      </w:tabs>
      <w:snapToGrid w:val="0"/>
      <w:jc w:val="center"/>
    </w:pPr>
    <w:rPr>
      <w:rFonts w:eastAsia="宋体"/>
      <w:kern w:val="0"/>
      <w:sz w:val="18"/>
      <w:szCs w:val="18"/>
    </w:rPr>
  </w:style>
  <w:style w:type="paragraph" w:styleId="ac">
    <w:name w:val="annotation text"/>
    <w:basedOn w:val="a"/>
    <w:link w:val="ad"/>
    <w:uiPriority w:val="99"/>
    <w:unhideWhenUsed/>
    <w:rsid w:val="00590743"/>
    <w:pPr>
      <w:jc w:val="left"/>
    </w:pPr>
  </w:style>
  <w:style w:type="paragraph" w:styleId="a7">
    <w:name w:val="Balloon Text"/>
    <w:basedOn w:val="a"/>
    <w:link w:val="a6"/>
    <w:uiPriority w:val="99"/>
    <w:unhideWhenUsed/>
    <w:rsid w:val="00590743"/>
    <w:rPr>
      <w:kern w:val="0"/>
      <w:sz w:val="18"/>
      <w:szCs w:val="18"/>
    </w:rPr>
  </w:style>
  <w:style w:type="paragraph" w:customStyle="1" w:styleId="Default">
    <w:name w:val="Default"/>
    <w:rsid w:val="008D7707"/>
    <w:pPr>
      <w:widowControl w:val="0"/>
      <w:autoSpaceDE w:val="0"/>
      <w:autoSpaceDN w:val="0"/>
      <w:adjustRightInd w:val="0"/>
    </w:pPr>
    <w:rPr>
      <w:rFonts w:ascii="仿宋_GB2312" w:hAnsi="仿宋_GB2312" w:cs="仿宋_GB2312"/>
      <w:color w:val="000000"/>
      <w:sz w:val="24"/>
      <w:szCs w:val="24"/>
    </w:rPr>
  </w:style>
  <w:style w:type="character" w:styleId="ae">
    <w:name w:val="annotation reference"/>
    <w:uiPriority w:val="99"/>
    <w:semiHidden/>
    <w:unhideWhenUsed/>
    <w:rsid w:val="001E3011"/>
    <w:rPr>
      <w:sz w:val="21"/>
      <w:szCs w:val="21"/>
    </w:rPr>
  </w:style>
  <w:style w:type="paragraph" w:styleId="af">
    <w:name w:val="annotation subject"/>
    <w:basedOn w:val="ac"/>
    <w:next w:val="ac"/>
    <w:link w:val="af0"/>
    <w:semiHidden/>
    <w:unhideWhenUsed/>
    <w:rsid w:val="001E3011"/>
    <w:rPr>
      <w:b/>
      <w:bCs/>
    </w:rPr>
  </w:style>
  <w:style w:type="character" w:customStyle="1" w:styleId="ad">
    <w:name w:val="批注文字 字符"/>
    <w:link w:val="ac"/>
    <w:uiPriority w:val="99"/>
    <w:rsid w:val="001E3011"/>
    <w:rPr>
      <w:rFonts w:eastAsia="仿宋_GB2312"/>
      <w:kern w:val="2"/>
      <w:sz w:val="30"/>
      <w:szCs w:val="22"/>
    </w:rPr>
  </w:style>
  <w:style w:type="character" w:customStyle="1" w:styleId="af0">
    <w:name w:val="批注主题 字符"/>
    <w:link w:val="af"/>
    <w:semiHidden/>
    <w:rsid w:val="001E3011"/>
    <w:rPr>
      <w:rFonts w:eastAsia="仿宋_GB2312"/>
      <w:b/>
      <w:bCs/>
      <w:kern w:val="2"/>
      <w:sz w:val="30"/>
      <w:szCs w:val="22"/>
    </w:rPr>
  </w:style>
  <w:style w:type="paragraph" w:styleId="HTML">
    <w:name w:val="HTML Preformatted"/>
    <w:basedOn w:val="a"/>
    <w:link w:val="HTML0"/>
    <w:uiPriority w:val="99"/>
    <w:semiHidden/>
    <w:unhideWhenUsed/>
    <w:rsid w:val="00F90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 w:type="character" w:customStyle="1" w:styleId="HTML0">
    <w:name w:val="HTML 预设格式 字符"/>
    <w:link w:val="HTML"/>
    <w:uiPriority w:val="99"/>
    <w:semiHidden/>
    <w:rsid w:val="00F909AA"/>
    <w:rPr>
      <w:rFonts w:ascii="宋体" w:hAnsi="宋体" w:cs="宋体"/>
      <w:sz w:val="24"/>
      <w:szCs w:val="24"/>
    </w:rPr>
  </w:style>
  <w:style w:type="character" w:styleId="af1">
    <w:name w:val="Emphasis"/>
    <w:uiPriority w:val="20"/>
    <w:qFormat/>
    <w:rsid w:val="00720D59"/>
    <w:rPr>
      <w:i/>
      <w:iCs/>
    </w:rPr>
  </w:style>
  <w:style w:type="paragraph" w:styleId="af2">
    <w:name w:val="Revision"/>
    <w:hidden/>
    <w:uiPriority w:val="99"/>
    <w:semiHidden/>
    <w:rsid w:val="00AC51F2"/>
    <w:rPr>
      <w:rFonts w:eastAsia="仿宋_GB2312"/>
      <w:kern w:val="2"/>
      <w:sz w:val="30"/>
      <w:szCs w:val="22"/>
    </w:rPr>
  </w:style>
  <w:style w:type="character" w:styleId="af3">
    <w:name w:val="Hyperlink"/>
    <w:uiPriority w:val="99"/>
    <w:unhideWhenUsed/>
    <w:rsid w:val="00C37780"/>
    <w:rPr>
      <w:color w:val="0563C1"/>
      <w:u w:val="single"/>
    </w:rPr>
  </w:style>
  <w:style w:type="character" w:customStyle="1" w:styleId="11">
    <w:name w:val="未处理的提及1"/>
    <w:uiPriority w:val="99"/>
    <w:semiHidden/>
    <w:unhideWhenUsed/>
    <w:rsid w:val="00C37780"/>
    <w:rPr>
      <w:color w:val="808080"/>
      <w:shd w:val="clear" w:color="auto" w:fill="E6E6E6"/>
    </w:rPr>
  </w:style>
  <w:style w:type="paragraph" w:styleId="af4">
    <w:name w:val="Date"/>
    <w:basedOn w:val="a"/>
    <w:next w:val="a"/>
    <w:link w:val="af5"/>
    <w:semiHidden/>
    <w:unhideWhenUsed/>
    <w:rsid w:val="00A727D4"/>
    <w:pPr>
      <w:ind w:leftChars="2500" w:left="100"/>
    </w:pPr>
  </w:style>
  <w:style w:type="character" w:customStyle="1" w:styleId="af5">
    <w:name w:val="日期 字符"/>
    <w:link w:val="af4"/>
    <w:semiHidden/>
    <w:rsid w:val="00A727D4"/>
    <w:rPr>
      <w:rFonts w:eastAsia="仿宋_GB2312"/>
      <w:kern w:val="2"/>
      <w:sz w:val="30"/>
      <w:szCs w:val="22"/>
    </w:rPr>
  </w:style>
  <w:style w:type="paragraph" w:styleId="TOC1">
    <w:name w:val="toc 1"/>
    <w:basedOn w:val="a"/>
    <w:next w:val="a"/>
    <w:autoRedefine/>
    <w:uiPriority w:val="39"/>
    <w:unhideWhenUsed/>
    <w:rsid w:val="00F019A4"/>
    <w:pPr>
      <w:tabs>
        <w:tab w:val="right" w:leader="dot" w:pos="8296"/>
      </w:tabs>
      <w:spacing w:line="560" w:lineRule="exact"/>
      <w:jc w:val="center"/>
    </w:pPr>
    <w:rPr>
      <w:rFonts w:ascii="宋体" w:eastAsia="宋体" w:hAnsi="宋体"/>
      <w:b/>
      <w:sz w:val="36"/>
      <w:szCs w:val="36"/>
    </w:rPr>
  </w:style>
  <w:style w:type="paragraph" w:styleId="TOC2">
    <w:name w:val="toc 2"/>
    <w:basedOn w:val="a"/>
    <w:next w:val="a"/>
    <w:autoRedefine/>
    <w:uiPriority w:val="39"/>
    <w:unhideWhenUsed/>
    <w:rsid w:val="00A5537C"/>
    <w:pPr>
      <w:ind w:leftChars="200" w:left="420"/>
    </w:pPr>
  </w:style>
  <w:style w:type="paragraph" w:styleId="af6">
    <w:name w:val="Title"/>
    <w:aliases w:val="标题3"/>
    <w:basedOn w:val="a"/>
    <w:next w:val="a"/>
    <w:link w:val="af7"/>
    <w:uiPriority w:val="10"/>
    <w:qFormat/>
    <w:rsid w:val="00EA1075"/>
    <w:pPr>
      <w:spacing w:after="60" w:line="560" w:lineRule="exact"/>
      <w:ind w:firstLineChars="200" w:firstLine="200"/>
      <w:jc w:val="left"/>
      <w:outlineLvl w:val="2"/>
    </w:pPr>
    <w:rPr>
      <w:rFonts w:ascii="Times New Rome" w:hAnsi="Times New Rome"/>
      <w:b/>
      <w:bCs/>
      <w:sz w:val="28"/>
      <w:szCs w:val="32"/>
    </w:rPr>
  </w:style>
  <w:style w:type="character" w:customStyle="1" w:styleId="af7">
    <w:name w:val="标题 字符"/>
    <w:aliases w:val="标题3 字符"/>
    <w:link w:val="af6"/>
    <w:uiPriority w:val="10"/>
    <w:rsid w:val="00EA1075"/>
    <w:rPr>
      <w:rFonts w:ascii="Times New Rome" w:eastAsia="仿宋_GB2312" w:hAnsi="Times New Rome" w:cs="Times New Roman"/>
      <w:b/>
      <w:bCs/>
      <w:kern w:val="2"/>
      <w:sz w:val="28"/>
      <w:szCs w:val="32"/>
    </w:rPr>
  </w:style>
  <w:style w:type="paragraph" w:styleId="TOC3">
    <w:name w:val="toc 3"/>
    <w:basedOn w:val="a"/>
    <w:next w:val="a"/>
    <w:autoRedefine/>
    <w:uiPriority w:val="39"/>
    <w:unhideWhenUsed/>
    <w:rsid w:val="001A5C62"/>
    <w:pPr>
      <w:tabs>
        <w:tab w:val="right" w:leader="dot" w:pos="8296"/>
      </w:tabs>
      <w:ind w:leftChars="400" w:left="1200"/>
    </w:pPr>
    <w:rPr>
      <w:rFonts w:ascii="仿宋_GB2312"/>
      <w:noProof/>
      <w:szCs w:val="30"/>
    </w:rPr>
  </w:style>
  <w:style w:type="paragraph" w:styleId="af8">
    <w:name w:val="endnote text"/>
    <w:basedOn w:val="a"/>
    <w:link w:val="af9"/>
    <w:semiHidden/>
    <w:unhideWhenUsed/>
    <w:rsid w:val="002D3152"/>
    <w:pPr>
      <w:snapToGrid w:val="0"/>
      <w:jc w:val="left"/>
    </w:pPr>
  </w:style>
  <w:style w:type="character" w:customStyle="1" w:styleId="af9">
    <w:name w:val="尾注文本 字符"/>
    <w:basedOn w:val="a0"/>
    <w:link w:val="af8"/>
    <w:semiHidden/>
    <w:rsid w:val="002D3152"/>
    <w:rPr>
      <w:rFonts w:eastAsia="仿宋_GB2312"/>
      <w:kern w:val="2"/>
      <w:sz w:val="30"/>
      <w:szCs w:val="22"/>
    </w:rPr>
  </w:style>
  <w:style w:type="character" w:styleId="afa">
    <w:name w:val="endnote reference"/>
    <w:basedOn w:val="a0"/>
    <w:semiHidden/>
    <w:unhideWhenUsed/>
    <w:rsid w:val="002D3152"/>
    <w:rPr>
      <w:vertAlign w:val="superscript"/>
    </w:rPr>
  </w:style>
  <w:style w:type="paragraph" w:customStyle="1" w:styleId="12">
    <w:name w:val="样式 标题 1 + 首行缩进:  2 字符"/>
    <w:basedOn w:val="1"/>
    <w:rsid w:val="006608E6"/>
    <w:rPr>
      <w:rFonts w:cs="宋体"/>
      <w:bCs/>
      <w:szCs w:val="20"/>
    </w:rPr>
  </w:style>
  <w:style w:type="table" w:styleId="afb">
    <w:name w:val="Table Grid"/>
    <w:basedOn w:val="a1"/>
    <w:uiPriority w:val="59"/>
    <w:rsid w:val="00EF7B23"/>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9514">
      <w:bodyDiv w:val="1"/>
      <w:marLeft w:val="0"/>
      <w:marRight w:val="0"/>
      <w:marTop w:val="0"/>
      <w:marBottom w:val="0"/>
      <w:divBdr>
        <w:top w:val="none" w:sz="0" w:space="0" w:color="auto"/>
        <w:left w:val="none" w:sz="0" w:space="0" w:color="auto"/>
        <w:bottom w:val="none" w:sz="0" w:space="0" w:color="auto"/>
        <w:right w:val="none" w:sz="0" w:space="0" w:color="auto"/>
      </w:divBdr>
      <w:divsChild>
        <w:div w:id="532033980">
          <w:marLeft w:val="0"/>
          <w:marRight w:val="0"/>
          <w:marTop w:val="0"/>
          <w:marBottom w:val="0"/>
          <w:divBdr>
            <w:top w:val="none" w:sz="0" w:space="0" w:color="auto"/>
            <w:left w:val="none" w:sz="0" w:space="0" w:color="auto"/>
            <w:bottom w:val="none" w:sz="0" w:space="0" w:color="auto"/>
            <w:right w:val="none" w:sz="0" w:space="0" w:color="auto"/>
          </w:divBdr>
        </w:div>
      </w:divsChild>
    </w:div>
    <w:div w:id="192768996">
      <w:bodyDiv w:val="1"/>
      <w:marLeft w:val="0"/>
      <w:marRight w:val="0"/>
      <w:marTop w:val="0"/>
      <w:marBottom w:val="0"/>
      <w:divBdr>
        <w:top w:val="none" w:sz="0" w:space="0" w:color="auto"/>
        <w:left w:val="none" w:sz="0" w:space="0" w:color="auto"/>
        <w:bottom w:val="none" w:sz="0" w:space="0" w:color="auto"/>
        <w:right w:val="none" w:sz="0" w:space="0" w:color="auto"/>
      </w:divBdr>
      <w:divsChild>
        <w:div w:id="539318208">
          <w:marLeft w:val="0"/>
          <w:marRight w:val="0"/>
          <w:marTop w:val="0"/>
          <w:marBottom w:val="0"/>
          <w:divBdr>
            <w:top w:val="none" w:sz="0" w:space="0" w:color="auto"/>
            <w:left w:val="none" w:sz="0" w:space="0" w:color="auto"/>
            <w:bottom w:val="none" w:sz="0" w:space="0" w:color="auto"/>
            <w:right w:val="none" w:sz="0" w:space="0" w:color="auto"/>
          </w:divBdr>
          <w:divsChild>
            <w:div w:id="1359425066">
              <w:marLeft w:val="0"/>
              <w:marRight w:val="0"/>
              <w:marTop w:val="300"/>
              <w:marBottom w:val="0"/>
              <w:divBdr>
                <w:top w:val="none" w:sz="0" w:space="0" w:color="auto"/>
                <w:left w:val="none" w:sz="0" w:space="0" w:color="auto"/>
                <w:bottom w:val="none" w:sz="0" w:space="0" w:color="auto"/>
                <w:right w:val="none" w:sz="0" w:space="0" w:color="auto"/>
              </w:divBdr>
              <w:divsChild>
                <w:div w:id="1201547943">
                  <w:marLeft w:val="0"/>
                  <w:marRight w:val="0"/>
                  <w:marTop w:val="0"/>
                  <w:marBottom w:val="0"/>
                  <w:divBdr>
                    <w:top w:val="single" w:sz="6" w:space="0" w:color="E5E5E5"/>
                    <w:left w:val="single" w:sz="6" w:space="0" w:color="E5E5E5"/>
                    <w:bottom w:val="single" w:sz="6" w:space="0" w:color="E5E5E5"/>
                    <w:right w:val="single" w:sz="6" w:space="0" w:color="E5E5E5"/>
                  </w:divBdr>
                  <w:divsChild>
                    <w:div w:id="705182889">
                      <w:marLeft w:val="0"/>
                      <w:marRight w:val="0"/>
                      <w:marTop w:val="0"/>
                      <w:marBottom w:val="0"/>
                      <w:divBdr>
                        <w:top w:val="none" w:sz="0" w:space="0" w:color="auto"/>
                        <w:left w:val="none" w:sz="0" w:space="0" w:color="auto"/>
                        <w:bottom w:val="none" w:sz="0" w:space="0" w:color="auto"/>
                        <w:right w:val="none" w:sz="0" w:space="0" w:color="auto"/>
                      </w:divBdr>
                      <w:divsChild>
                        <w:div w:id="1051925487">
                          <w:marLeft w:val="0"/>
                          <w:marRight w:val="0"/>
                          <w:marTop w:val="30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695664655">
      <w:bodyDiv w:val="1"/>
      <w:marLeft w:val="0"/>
      <w:marRight w:val="0"/>
      <w:marTop w:val="0"/>
      <w:marBottom w:val="0"/>
      <w:divBdr>
        <w:top w:val="none" w:sz="0" w:space="0" w:color="auto"/>
        <w:left w:val="none" w:sz="0" w:space="0" w:color="auto"/>
        <w:bottom w:val="none" w:sz="0" w:space="0" w:color="auto"/>
        <w:right w:val="none" w:sz="0" w:space="0" w:color="auto"/>
      </w:divBdr>
    </w:div>
    <w:div w:id="740371129">
      <w:bodyDiv w:val="1"/>
      <w:marLeft w:val="0"/>
      <w:marRight w:val="0"/>
      <w:marTop w:val="0"/>
      <w:marBottom w:val="0"/>
      <w:divBdr>
        <w:top w:val="none" w:sz="0" w:space="0" w:color="auto"/>
        <w:left w:val="none" w:sz="0" w:space="0" w:color="auto"/>
        <w:bottom w:val="none" w:sz="0" w:space="0" w:color="auto"/>
        <w:right w:val="none" w:sz="0" w:space="0" w:color="auto"/>
      </w:divBdr>
    </w:div>
    <w:div w:id="900021776">
      <w:bodyDiv w:val="1"/>
      <w:marLeft w:val="0"/>
      <w:marRight w:val="0"/>
      <w:marTop w:val="0"/>
      <w:marBottom w:val="0"/>
      <w:divBdr>
        <w:top w:val="none" w:sz="0" w:space="0" w:color="auto"/>
        <w:left w:val="none" w:sz="0" w:space="0" w:color="auto"/>
        <w:bottom w:val="none" w:sz="0" w:space="0" w:color="auto"/>
        <w:right w:val="none" w:sz="0" w:space="0" w:color="auto"/>
      </w:divBdr>
      <w:divsChild>
        <w:div w:id="1046637757">
          <w:marLeft w:val="0"/>
          <w:marRight w:val="0"/>
          <w:marTop w:val="0"/>
          <w:marBottom w:val="0"/>
          <w:divBdr>
            <w:top w:val="none" w:sz="0" w:space="0" w:color="auto"/>
            <w:left w:val="none" w:sz="0" w:space="0" w:color="auto"/>
            <w:bottom w:val="none" w:sz="0" w:space="0" w:color="auto"/>
            <w:right w:val="none" w:sz="0" w:space="0" w:color="auto"/>
          </w:divBdr>
        </w:div>
      </w:divsChild>
    </w:div>
    <w:div w:id="1371757237">
      <w:bodyDiv w:val="1"/>
      <w:marLeft w:val="0"/>
      <w:marRight w:val="0"/>
      <w:marTop w:val="0"/>
      <w:marBottom w:val="0"/>
      <w:divBdr>
        <w:top w:val="none" w:sz="0" w:space="0" w:color="auto"/>
        <w:left w:val="none" w:sz="0" w:space="0" w:color="auto"/>
        <w:bottom w:val="none" w:sz="0" w:space="0" w:color="auto"/>
        <w:right w:val="none" w:sz="0" w:space="0" w:color="auto"/>
      </w:divBdr>
      <w:divsChild>
        <w:div w:id="1890653224">
          <w:marLeft w:val="0"/>
          <w:marRight w:val="0"/>
          <w:marTop w:val="0"/>
          <w:marBottom w:val="0"/>
          <w:divBdr>
            <w:top w:val="none" w:sz="0" w:space="0" w:color="auto"/>
            <w:left w:val="none" w:sz="0" w:space="0" w:color="auto"/>
            <w:bottom w:val="none" w:sz="0" w:space="0" w:color="auto"/>
            <w:right w:val="none" w:sz="0" w:space="0" w:color="auto"/>
          </w:divBdr>
          <w:divsChild>
            <w:div w:id="1382054276">
              <w:marLeft w:val="0"/>
              <w:marRight w:val="0"/>
              <w:marTop w:val="300"/>
              <w:marBottom w:val="0"/>
              <w:divBdr>
                <w:top w:val="none" w:sz="0" w:space="0" w:color="auto"/>
                <w:left w:val="none" w:sz="0" w:space="0" w:color="auto"/>
                <w:bottom w:val="none" w:sz="0" w:space="0" w:color="auto"/>
                <w:right w:val="none" w:sz="0" w:space="0" w:color="auto"/>
              </w:divBdr>
              <w:divsChild>
                <w:div w:id="96484135">
                  <w:marLeft w:val="0"/>
                  <w:marRight w:val="0"/>
                  <w:marTop w:val="0"/>
                  <w:marBottom w:val="0"/>
                  <w:divBdr>
                    <w:top w:val="single" w:sz="6" w:space="0" w:color="E5E5E5"/>
                    <w:left w:val="single" w:sz="6" w:space="0" w:color="E5E5E5"/>
                    <w:bottom w:val="single" w:sz="6" w:space="0" w:color="E5E5E5"/>
                    <w:right w:val="single" w:sz="6" w:space="0" w:color="E5E5E5"/>
                  </w:divBdr>
                  <w:divsChild>
                    <w:div w:id="1132405352">
                      <w:marLeft w:val="0"/>
                      <w:marRight w:val="0"/>
                      <w:marTop w:val="0"/>
                      <w:marBottom w:val="0"/>
                      <w:divBdr>
                        <w:top w:val="none" w:sz="0" w:space="0" w:color="auto"/>
                        <w:left w:val="none" w:sz="0" w:space="0" w:color="auto"/>
                        <w:bottom w:val="none" w:sz="0" w:space="0" w:color="auto"/>
                        <w:right w:val="none" w:sz="0" w:space="0" w:color="auto"/>
                      </w:divBdr>
                      <w:divsChild>
                        <w:div w:id="1593321690">
                          <w:marLeft w:val="0"/>
                          <w:marRight w:val="0"/>
                          <w:marTop w:val="30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1384672993">
      <w:bodyDiv w:val="1"/>
      <w:marLeft w:val="0"/>
      <w:marRight w:val="0"/>
      <w:marTop w:val="0"/>
      <w:marBottom w:val="0"/>
      <w:divBdr>
        <w:top w:val="none" w:sz="0" w:space="0" w:color="auto"/>
        <w:left w:val="none" w:sz="0" w:space="0" w:color="auto"/>
        <w:bottom w:val="none" w:sz="0" w:space="0" w:color="auto"/>
        <w:right w:val="none" w:sz="0" w:space="0" w:color="auto"/>
      </w:divBdr>
      <w:divsChild>
        <w:div w:id="204801250">
          <w:marLeft w:val="0"/>
          <w:marRight w:val="0"/>
          <w:marTop w:val="0"/>
          <w:marBottom w:val="0"/>
          <w:divBdr>
            <w:top w:val="none" w:sz="0" w:space="0" w:color="auto"/>
            <w:left w:val="none" w:sz="0" w:space="0" w:color="auto"/>
            <w:bottom w:val="none" w:sz="0" w:space="0" w:color="auto"/>
            <w:right w:val="none" w:sz="0" w:space="0" w:color="auto"/>
          </w:divBdr>
        </w:div>
      </w:divsChild>
    </w:div>
    <w:div w:id="1575508060">
      <w:bodyDiv w:val="1"/>
      <w:marLeft w:val="0"/>
      <w:marRight w:val="0"/>
      <w:marTop w:val="0"/>
      <w:marBottom w:val="0"/>
      <w:divBdr>
        <w:top w:val="none" w:sz="0" w:space="0" w:color="auto"/>
        <w:left w:val="none" w:sz="0" w:space="0" w:color="auto"/>
        <w:bottom w:val="none" w:sz="0" w:space="0" w:color="auto"/>
        <w:right w:val="none" w:sz="0" w:space="0" w:color="auto"/>
      </w:divBdr>
      <w:divsChild>
        <w:div w:id="1132136693">
          <w:marLeft w:val="0"/>
          <w:marRight w:val="0"/>
          <w:marTop w:val="0"/>
          <w:marBottom w:val="0"/>
          <w:divBdr>
            <w:top w:val="none" w:sz="0" w:space="0" w:color="auto"/>
            <w:left w:val="none" w:sz="0" w:space="0" w:color="auto"/>
            <w:bottom w:val="none" w:sz="0" w:space="0" w:color="auto"/>
            <w:right w:val="none" w:sz="0" w:space="0" w:color="auto"/>
          </w:divBdr>
          <w:divsChild>
            <w:div w:id="1808887250">
              <w:marLeft w:val="0"/>
              <w:marRight w:val="0"/>
              <w:marTop w:val="0"/>
              <w:marBottom w:val="0"/>
              <w:divBdr>
                <w:top w:val="none" w:sz="0" w:space="0" w:color="auto"/>
                <w:left w:val="none" w:sz="0" w:space="0" w:color="auto"/>
                <w:bottom w:val="none" w:sz="0" w:space="0" w:color="auto"/>
                <w:right w:val="none" w:sz="0" w:space="0" w:color="auto"/>
              </w:divBdr>
              <w:divsChild>
                <w:div w:id="362706508">
                  <w:marLeft w:val="0"/>
                  <w:marRight w:val="0"/>
                  <w:marTop w:val="0"/>
                  <w:marBottom w:val="0"/>
                  <w:divBdr>
                    <w:top w:val="none" w:sz="0" w:space="0" w:color="auto"/>
                    <w:left w:val="none" w:sz="0" w:space="0" w:color="auto"/>
                    <w:bottom w:val="none" w:sz="0" w:space="0" w:color="auto"/>
                    <w:right w:val="none" w:sz="0" w:space="0" w:color="auto"/>
                  </w:divBdr>
                  <w:divsChild>
                    <w:div w:id="406850274">
                      <w:marLeft w:val="0"/>
                      <w:marRight w:val="0"/>
                      <w:marTop w:val="0"/>
                      <w:marBottom w:val="0"/>
                      <w:divBdr>
                        <w:top w:val="none" w:sz="0" w:space="0" w:color="auto"/>
                        <w:left w:val="none" w:sz="0" w:space="0" w:color="auto"/>
                        <w:bottom w:val="none" w:sz="0" w:space="0" w:color="auto"/>
                        <w:right w:val="none" w:sz="0" w:space="0" w:color="auto"/>
                      </w:divBdr>
                      <w:divsChild>
                        <w:div w:id="1811512960">
                          <w:marLeft w:val="0"/>
                          <w:marRight w:val="0"/>
                          <w:marTop w:val="0"/>
                          <w:marBottom w:val="0"/>
                          <w:divBdr>
                            <w:top w:val="none" w:sz="0" w:space="0" w:color="auto"/>
                            <w:left w:val="none" w:sz="0" w:space="0" w:color="auto"/>
                            <w:bottom w:val="none" w:sz="0" w:space="0" w:color="auto"/>
                            <w:right w:val="none" w:sz="0" w:space="0" w:color="auto"/>
                          </w:divBdr>
                          <w:divsChild>
                            <w:div w:id="1802377170">
                              <w:marLeft w:val="0"/>
                              <w:marRight w:val="0"/>
                              <w:marTop w:val="0"/>
                              <w:marBottom w:val="200"/>
                              <w:divBdr>
                                <w:top w:val="none" w:sz="0" w:space="0" w:color="auto"/>
                                <w:left w:val="none" w:sz="0" w:space="0" w:color="auto"/>
                                <w:bottom w:val="none" w:sz="0" w:space="0" w:color="auto"/>
                                <w:right w:val="none" w:sz="0" w:space="0" w:color="auto"/>
                              </w:divBdr>
                              <w:divsChild>
                                <w:div w:id="2069915554">
                                  <w:marLeft w:val="0"/>
                                  <w:marRight w:val="0"/>
                                  <w:marTop w:val="0"/>
                                  <w:marBottom w:val="0"/>
                                  <w:divBdr>
                                    <w:top w:val="none" w:sz="0" w:space="0" w:color="auto"/>
                                    <w:left w:val="none" w:sz="0" w:space="0" w:color="auto"/>
                                    <w:bottom w:val="none" w:sz="0" w:space="0" w:color="auto"/>
                                    <w:right w:val="none" w:sz="0" w:space="0" w:color="auto"/>
                                  </w:divBdr>
                                  <w:divsChild>
                                    <w:div w:id="983317004">
                                      <w:marLeft w:val="125"/>
                                      <w:marRight w:val="125"/>
                                      <w:marTop w:val="0"/>
                                      <w:marBottom w:val="0"/>
                                      <w:divBdr>
                                        <w:top w:val="none" w:sz="0" w:space="0" w:color="auto"/>
                                        <w:left w:val="none" w:sz="0" w:space="0" w:color="auto"/>
                                        <w:bottom w:val="none" w:sz="0" w:space="0" w:color="auto"/>
                                        <w:right w:val="none" w:sz="0" w:space="0" w:color="auto"/>
                                      </w:divBdr>
                                      <w:divsChild>
                                        <w:div w:id="1387993678">
                                          <w:marLeft w:val="0"/>
                                          <w:marRight w:val="0"/>
                                          <w:marTop w:val="0"/>
                                          <w:marBottom w:val="0"/>
                                          <w:divBdr>
                                            <w:top w:val="none" w:sz="0" w:space="0" w:color="auto"/>
                                            <w:left w:val="none" w:sz="0" w:space="0" w:color="auto"/>
                                            <w:bottom w:val="none" w:sz="0" w:space="0" w:color="auto"/>
                                            <w:right w:val="none" w:sz="0" w:space="0" w:color="auto"/>
                                          </w:divBdr>
                                          <w:divsChild>
                                            <w:div w:id="18174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546421">
      <w:bodyDiv w:val="1"/>
      <w:marLeft w:val="0"/>
      <w:marRight w:val="0"/>
      <w:marTop w:val="0"/>
      <w:marBottom w:val="0"/>
      <w:divBdr>
        <w:top w:val="none" w:sz="0" w:space="0" w:color="auto"/>
        <w:left w:val="none" w:sz="0" w:space="0" w:color="auto"/>
        <w:bottom w:val="none" w:sz="0" w:space="0" w:color="auto"/>
        <w:right w:val="none" w:sz="0" w:space="0" w:color="auto"/>
      </w:divBdr>
      <w:divsChild>
        <w:div w:id="796872045">
          <w:marLeft w:val="0"/>
          <w:marRight w:val="0"/>
          <w:marTop w:val="0"/>
          <w:marBottom w:val="0"/>
          <w:divBdr>
            <w:top w:val="none" w:sz="0" w:space="0" w:color="auto"/>
            <w:left w:val="none" w:sz="0" w:space="0" w:color="auto"/>
            <w:bottom w:val="none" w:sz="0" w:space="0" w:color="auto"/>
            <w:right w:val="none" w:sz="0" w:space="0" w:color="auto"/>
          </w:divBdr>
          <w:divsChild>
            <w:div w:id="682585047">
              <w:marLeft w:val="0"/>
              <w:marRight w:val="0"/>
              <w:marTop w:val="300"/>
              <w:marBottom w:val="0"/>
              <w:divBdr>
                <w:top w:val="none" w:sz="0" w:space="0" w:color="auto"/>
                <w:left w:val="none" w:sz="0" w:space="0" w:color="auto"/>
                <w:bottom w:val="none" w:sz="0" w:space="0" w:color="auto"/>
                <w:right w:val="none" w:sz="0" w:space="0" w:color="auto"/>
              </w:divBdr>
              <w:divsChild>
                <w:div w:id="1493251841">
                  <w:marLeft w:val="0"/>
                  <w:marRight w:val="0"/>
                  <w:marTop w:val="0"/>
                  <w:marBottom w:val="0"/>
                  <w:divBdr>
                    <w:top w:val="single" w:sz="6" w:space="0" w:color="E5E5E5"/>
                    <w:left w:val="single" w:sz="6" w:space="0" w:color="E5E5E5"/>
                    <w:bottom w:val="single" w:sz="6" w:space="0" w:color="E5E5E5"/>
                    <w:right w:val="single" w:sz="6" w:space="0" w:color="E5E5E5"/>
                  </w:divBdr>
                  <w:divsChild>
                    <w:div w:id="1603414722">
                      <w:marLeft w:val="0"/>
                      <w:marRight w:val="0"/>
                      <w:marTop w:val="0"/>
                      <w:marBottom w:val="0"/>
                      <w:divBdr>
                        <w:top w:val="none" w:sz="0" w:space="0" w:color="auto"/>
                        <w:left w:val="none" w:sz="0" w:space="0" w:color="auto"/>
                        <w:bottom w:val="none" w:sz="0" w:space="0" w:color="auto"/>
                        <w:right w:val="none" w:sz="0" w:space="0" w:color="auto"/>
                      </w:divBdr>
                      <w:divsChild>
                        <w:div w:id="1737776717">
                          <w:marLeft w:val="0"/>
                          <w:marRight w:val="0"/>
                          <w:marTop w:val="30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1685088089">
      <w:bodyDiv w:val="1"/>
      <w:marLeft w:val="0"/>
      <w:marRight w:val="0"/>
      <w:marTop w:val="0"/>
      <w:marBottom w:val="0"/>
      <w:divBdr>
        <w:top w:val="none" w:sz="0" w:space="0" w:color="auto"/>
        <w:left w:val="none" w:sz="0" w:space="0" w:color="auto"/>
        <w:bottom w:val="none" w:sz="0" w:space="0" w:color="auto"/>
        <w:right w:val="none" w:sz="0" w:space="0" w:color="auto"/>
      </w:divBdr>
    </w:div>
    <w:div w:id="2014069854">
      <w:bodyDiv w:val="1"/>
      <w:marLeft w:val="0"/>
      <w:marRight w:val="0"/>
      <w:marTop w:val="0"/>
      <w:marBottom w:val="0"/>
      <w:divBdr>
        <w:top w:val="none" w:sz="0" w:space="0" w:color="auto"/>
        <w:left w:val="none" w:sz="0" w:space="0" w:color="auto"/>
        <w:bottom w:val="none" w:sz="0" w:space="0" w:color="auto"/>
        <w:right w:val="none" w:sz="0" w:space="0" w:color="auto"/>
      </w:divBdr>
      <w:divsChild>
        <w:div w:id="1131509544">
          <w:marLeft w:val="0"/>
          <w:marRight w:val="0"/>
          <w:marTop w:val="0"/>
          <w:marBottom w:val="0"/>
          <w:divBdr>
            <w:top w:val="none" w:sz="0" w:space="0" w:color="auto"/>
            <w:left w:val="none" w:sz="0" w:space="0" w:color="auto"/>
            <w:bottom w:val="none" w:sz="0" w:space="0" w:color="auto"/>
            <w:right w:val="none" w:sz="0" w:space="0" w:color="auto"/>
          </w:divBdr>
          <w:divsChild>
            <w:div w:id="1423722800">
              <w:marLeft w:val="0"/>
              <w:marRight w:val="0"/>
              <w:marTop w:val="300"/>
              <w:marBottom w:val="0"/>
              <w:divBdr>
                <w:top w:val="none" w:sz="0" w:space="0" w:color="auto"/>
                <w:left w:val="none" w:sz="0" w:space="0" w:color="auto"/>
                <w:bottom w:val="none" w:sz="0" w:space="0" w:color="auto"/>
                <w:right w:val="none" w:sz="0" w:space="0" w:color="auto"/>
              </w:divBdr>
              <w:divsChild>
                <w:div w:id="987053229">
                  <w:marLeft w:val="0"/>
                  <w:marRight w:val="0"/>
                  <w:marTop w:val="0"/>
                  <w:marBottom w:val="0"/>
                  <w:divBdr>
                    <w:top w:val="single" w:sz="6" w:space="0" w:color="E5E5E5"/>
                    <w:left w:val="single" w:sz="6" w:space="0" w:color="E5E5E5"/>
                    <w:bottom w:val="single" w:sz="6" w:space="0" w:color="E5E5E5"/>
                    <w:right w:val="single" w:sz="6" w:space="0" w:color="E5E5E5"/>
                  </w:divBdr>
                  <w:divsChild>
                    <w:div w:id="243957487">
                      <w:marLeft w:val="0"/>
                      <w:marRight w:val="0"/>
                      <w:marTop w:val="0"/>
                      <w:marBottom w:val="0"/>
                      <w:divBdr>
                        <w:top w:val="none" w:sz="0" w:space="0" w:color="auto"/>
                        <w:left w:val="none" w:sz="0" w:space="0" w:color="auto"/>
                        <w:bottom w:val="none" w:sz="0" w:space="0" w:color="auto"/>
                        <w:right w:val="none" w:sz="0" w:space="0" w:color="auto"/>
                      </w:divBdr>
                      <w:divsChild>
                        <w:div w:id="833956380">
                          <w:marLeft w:val="0"/>
                          <w:marRight w:val="0"/>
                          <w:marTop w:val="30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4%B8%93%E5%88%A9%E6%9D%83" TargetMode="External"/><Relationship Id="rId18" Type="http://schemas.openxmlformats.org/officeDocument/2006/relationships/hyperlink" Target="https://baike.baidu.com/item/%E6%94%AF%E7%A5%A8" TargetMode="External"/><Relationship Id="rId26" Type="http://schemas.openxmlformats.org/officeDocument/2006/relationships/hyperlink" Target="https://baike.baidu.com/item/%E5%80%BA%E6%9D%83" TargetMode="External"/><Relationship Id="rId3" Type="http://schemas.openxmlformats.org/officeDocument/2006/relationships/numbering" Target="numbering.xml"/><Relationship Id="rId21" Type="http://schemas.openxmlformats.org/officeDocument/2006/relationships/hyperlink" Target="https://baike.baidu.com/item/%E4%BB%93%E5%8D%95"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baike.baidu.com/item/%E5%95%86%E6%A0%87%E4%B8%93%E7%94%A8%E6%9D%83" TargetMode="External"/><Relationship Id="rId17" Type="http://schemas.openxmlformats.org/officeDocument/2006/relationships/hyperlink" Target="https://baike.baidu.com/item/%E6%9C%AC%E7%A5%A8" TargetMode="External"/><Relationship Id="rId25" Type="http://schemas.openxmlformats.org/officeDocument/2006/relationships/hyperlink" Target="https://baike.baidu.com/item/%E8%91%97%E4%BD%9C%E6%9D%83" TargetMode="External"/><Relationship Id="rId33" Type="http://schemas.openxmlformats.org/officeDocument/2006/relationships/hyperlink" Target="https://baike.baidu.com/item/%E6%8F%90%E5%8D%95" TargetMode="External"/><Relationship Id="rId2" Type="http://schemas.openxmlformats.org/officeDocument/2006/relationships/customXml" Target="../customXml/item2.xml"/><Relationship Id="rId16" Type="http://schemas.openxmlformats.org/officeDocument/2006/relationships/hyperlink" Target="https://baike.baidu.com/item/%E6%B1%87%E7%A5%A8" TargetMode="External"/><Relationship Id="rId20" Type="http://schemas.openxmlformats.org/officeDocument/2006/relationships/hyperlink" Target="https://baike.baidu.com/item/%E5%AD%98%E6%AC%BE%E5%8D%95" TargetMode="External"/><Relationship Id="rId29" Type="http://schemas.openxmlformats.org/officeDocument/2006/relationships/hyperlink" Target="https://baike.baidu.com/item/%E6%94%AF%E7%A5%A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5%95%86%E4%B8%9A%E6%89%BF%E5%85%91%E6%B1%87%E7%A5%A8" TargetMode="External"/><Relationship Id="rId24" Type="http://schemas.openxmlformats.org/officeDocument/2006/relationships/hyperlink" Target="https://baike.baidu.com/item/%E4%B8%93%E5%88%A9%E6%9D%83" TargetMode="External"/><Relationship Id="rId32" Type="http://schemas.openxmlformats.org/officeDocument/2006/relationships/hyperlink" Target="https://baike.baidu.com/item/%E4%BB%93%E5%8D%95" TargetMode="External"/><Relationship Id="rId5" Type="http://schemas.openxmlformats.org/officeDocument/2006/relationships/settings" Target="settings.xml"/><Relationship Id="rId15" Type="http://schemas.openxmlformats.org/officeDocument/2006/relationships/hyperlink" Target="https://baike.baidu.com/item/%E5%80%BA%E6%9D%83" TargetMode="External"/><Relationship Id="rId23" Type="http://schemas.openxmlformats.org/officeDocument/2006/relationships/hyperlink" Target="https://baike.baidu.com/item/%E5%95%86%E6%A0%87%E4%B8%93%E7%94%A8%E6%9D%83" TargetMode="External"/><Relationship Id="rId28" Type="http://schemas.openxmlformats.org/officeDocument/2006/relationships/hyperlink" Target="https://baike.baidu.com/item/%E6%9C%AC%E7%A5%A8"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baike.baidu.com/item/%E5%80%BA%E5%88%B8" TargetMode="External"/><Relationship Id="rId31" Type="http://schemas.openxmlformats.org/officeDocument/2006/relationships/hyperlink" Target="https://baike.baidu.com/item/%E5%AD%98%E6%AC%BE%E5%8D%95"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8%91%97%E4%BD%9C%E6%9D%83" TargetMode="External"/><Relationship Id="rId22" Type="http://schemas.openxmlformats.org/officeDocument/2006/relationships/hyperlink" Target="https://baike.baidu.com/item/%E6%8F%90%E5%8D%95" TargetMode="External"/><Relationship Id="rId27" Type="http://schemas.openxmlformats.org/officeDocument/2006/relationships/hyperlink" Target="https://baike.baidu.com/item/%E6%B1%87%E7%A5%A8" TargetMode="External"/><Relationship Id="rId30" Type="http://schemas.openxmlformats.org/officeDocument/2006/relationships/hyperlink" Target="https://baike.baidu.com/item/%E5%80%BA%E5%88%B8"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baike.baidu.com/item/%E6%B1%87%E7%A5%A8" TargetMode="External"/><Relationship Id="rId13" Type="http://schemas.openxmlformats.org/officeDocument/2006/relationships/hyperlink" Target="https://baike.baidu.com/item/%E4%BB%93%E5%8D%95" TargetMode="External"/><Relationship Id="rId18" Type="http://schemas.openxmlformats.org/officeDocument/2006/relationships/hyperlink" Target="https://baike.baidu.com/item/%E5%80%BA%E5%88%B8" TargetMode="External"/><Relationship Id="rId3" Type="http://schemas.openxmlformats.org/officeDocument/2006/relationships/hyperlink" Target="https://baike.baidu.com/item/%E6%94%AF%E7%A5%A8" TargetMode="External"/><Relationship Id="rId21" Type="http://schemas.openxmlformats.org/officeDocument/2006/relationships/hyperlink" Target="https://baike.baidu.com/item/%E6%8F%90%E5%8D%95" TargetMode="External"/><Relationship Id="rId7" Type="http://schemas.openxmlformats.org/officeDocument/2006/relationships/hyperlink" Target="https://baike.baidu.com/item/%E6%8F%90%E5%8D%95" TargetMode="External"/><Relationship Id="rId12" Type="http://schemas.openxmlformats.org/officeDocument/2006/relationships/hyperlink" Target="https://baike.baidu.com/item/%E5%AD%98%E6%AC%BE%E5%8D%95" TargetMode="External"/><Relationship Id="rId17" Type="http://schemas.openxmlformats.org/officeDocument/2006/relationships/hyperlink" Target="https://baike.baidu.com/item/%E6%94%AF%E7%A5%A8" TargetMode="External"/><Relationship Id="rId2" Type="http://schemas.openxmlformats.org/officeDocument/2006/relationships/hyperlink" Target="https://baike.baidu.com/item/%E6%9C%AC%E7%A5%A8" TargetMode="External"/><Relationship Id="rId16" Type="http://schemas.openxmlformats.org/officeDocument/2006/relationships/hyperlink" Target="https://baike.baidu.com/item/%E6%9C%AC%E7%A5%A8" TargetMode="External"/><Relationship Id="rId20" Type="http://schemas.openxmlformats.org/officeDocument/2006/relationships/hyperlink" Target="https://baike.baidu.com/item/%E4%BB%93%E5%8D%95" TargetMode="External"/><Relationship Id="rId1" Type="http://schemas.openxmlformats.org/officeDocument/2006/relationships/hyperlink" Target="https://baike.baidu.com/item/%E6%B1%87%E7%A5%A8" TargetMode="External"/><Relationship Id="rId6" Type="http://schemas.openxmlformats.org/officeDocument/2006/relationships/hyperlink" Target="https://baike.baidu.com/item/%E4%BB%93%E5%8D%95" TargetMode="External"/><Relationship Id="rId11" Type="http://schemas.openxmlformats.org/officeDocument/2006/relationships/hyperlink" Target="https://baike.baidu.com/item/%E5%80%BA%E5%88%B8" TargetMode="External"/><Relationship Id="rId5" Type="http://schemas.openxmlformats.org/officeDocument/2006/relationships/hyperlink" Target="https://baike.baidu.com/item/%E5%AD%98%E6%AC%BE%E5%8D%95" TargetMode="External"/><Relationship Id="rId15" Type="http://schemas.openxmlformats.org/officeDocument/2006/relationships/hyperlink" Target="https://baike.baidu.com/item/%E6%B1%87%E7%A5%A8" TargetMode="External"/><Relationship Id="rId10" Type="http://schemas.openxmlformats.org/officeDocument/2006/relationships/hyperlink" Target="https://baike.baidu.com/item/%E6%94%AF%E7%A5%A8" TargetMode="External"/><Relationship Id="rId19" Type="http://schemas.openxmlformats.org/officeDocument/2006/relationships/hyperlink" Target="https://baike.baidu.com/item/%E5%AD%98%E6%AC%BE%E5%8D%95" TargetMode="External"/><Relationship Id="rId4" Type="http://schemas.openxmlformats.org/officeDocument/2006/relationships/hyperlink" Target="https://baike.baidu.com/item/%E5%80%BA%E5%88%B8" TargetMode="External"/><Relationship Id="rId9" Type="http://schemas.openxmlformats.org/officeDocument/2006/relationships/hyperlink" Target="https://baike.baidu.com/item/%E6%9C%AC%E7%A5%A8" TargetMode="External"/><Relationship Id="rId14" Type="http://schemas.openxmlformats.org/officeDocument/2006/relationships/hyperlink" Target="https://baike.baidu.com/item/%E6%8F%90%E5%8D%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E9A2A-721C-4A3F-B191-DA20AA9DE885}">
  <ds:schemaRefs>
    <ds:schemaRef ds:uri="http://schemas.openxmlformats.org/officeDocument/2006/bibliography"/>
  </ds:schemaRefs>
</ds:datastoreItem>
</file>

<file path=customXml/itemProps2.xml><?xml version="1.0" encoding="utf-8"?>
<ds:datastoreItem xmlns:ds="http://schemas.openxmlformats.org/officeDocument/2006/customXml" ds:itemID="{EDA00261-34E5-4174-B63C-8A0CB163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5285</Words>
  <Characters>30130</Characters>
  <Application>Microsoft Office Word</Application>
  <DocSecurity>0</DocSecurity>
  <Lines>251</Lines>
  <Paragraphs>70</Paragraphs>
  <ScaleCrop>false</ScaleCrop>
  <Company>Microsoft</Company>
  <LinksUpToDate>false</LinksUpToDate>
  <CharactersWithSpaces>35345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秘书长专题办公会议材料:</dc:title>
  <dc:creator>user</dc:creator>
  <cp:lastModifiedBy>ZZ Z</cp:lastModifiedBy>
  <cp:revision>2</cp:revision>
  <cp:lastPrinted>2023-09-12T02:49:00Z</cp:lastPrinted>
  <dcterms:created xsi:type="dcterms:W3CDTF">2023-12-22T09:06:00Z</dcterms:created>
  <dcterms:modified xsi:type="dcterms:W3CDTF">2023-12-22T09:06:00Z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2052-9.1.0.4648</vt:lpwstr>
  </property>
</Properties>
</file>